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FBA" w:rsidRDefault="006A4FBA" w:rsidP="00C03A59">
      <w:pPr>
        <w:tabs>
          <w:tab w:val="center" w:pos="4680"/>
        </w:tabs>
        <w:jc w:val="left"/>
      </w:pPr>
    </w:p>
    <w:p w:rsidR="006A4FBA" w:rsidRDefault="006A4FBA" w:rsidP="00C03A59">
      <w:pPr>
        <w:tabs>
          <w:tab w:val="center" w:pos="4680"/>
        </w:tabs>
        <w:jc w:val="left"/>
      </w:pPr>
    </w:p>
    <w:p w:rsidR="006A4FBA" w:rsidRDefault="006A4FBA" w:rsidP="00C03A59">
      <w:pPr>
        <w:tabs>
          <w:tab w:val="center" w:pos="4680"/>
        </w:tabs>
        <w:jc w:val="left"/>
      </w:pPr>
    </w:p>
    <w:p w:rsidR="006A4FBA" w:rsidRDefault="006A4FBA" w:rsidP="00C03A59">
      <w:pPr>
        <w:tabs>
          <w:tab w:val="center" w:pos="4680"/>
        </w:tabs>
        <w:jc w:val="left"/>
      </w:pPr>
    </w:p>
    <w:p w:rsidR="006A4FBA" w:rsidRDefault="006A4FBA" w:rsidP="00C03A59">
      <w:pPr>
        <w:tabs>
          <w:tab w:val="center" w:pos="4680"/>
        </w:tabs>
        <w:jc w:val="left"/>
      </w:pPr>
    </w:p>
    <w:p w:rsidR="006A4FBA" w:rsidRDefault="006A4FBA" w:rsidP="00C03A59">
      <w:pPr>
        <w:tabs>
          <w:tab w:val="center" w:pos="4680"/>
        </w:tabs>
        <w:jc w:val="left"/>
      </w:pPr>
    </w:p>
    <w:p w:rsidR="00C03A59" w:rsidRPr="00C03A59" w:rsidRDefault="00C03A59" w:rsidP="00C03A59">
      <w:pPr>
        <w:tabs>
          <w:tab w:val="center" w:pos="4680"/>
        </w:tabs>
        <w:jc w:val="left"/>
      </w:pPr>
      <w:r w:rsidRPr="00C03A59">
        <w:t>RE 75-11</w:t>
      </w:r>
    </w:p>
    <w:p w:rsidR="00C03A59" w:rsidRPr="00C03A59" w:rsidRDefault="003D49BF" w:rsidP="00C03A59">
      <w:pPr>
        <w:tabs>
          <w:tab w:val="center" w:pos="4680"/>
        </w:tabs>
        <w:jc w:val="left"/>
      </w:pPr>
      <w:r>
        <w:t xml:space="preserve">Rev. </w:t>
      </w:r>
      <w:r w:rsidR="00177EAD">
        <w:t xml:space="preserve">July </w:t>
      </w:r>
      <w:r w:rsidR="008D629D">
        <w:t>24</w:t>
      </w:r>
      <w:r w:rsidR="00177EAD">
        <w:t>, 20</w:t>
      </w:r>
      <w:r w:rsidR="008D629D">
        <w:t>20</w:t>
      </w:r>
    </w:p>
    <w:p w:rsidR="00C03A59" w:rsidRDefault="00C03A59" w:rsidP="008D2D7E">
      <w:pPr>
        <w:tabs>
          <w:tab w:val="center" w:pos="4680"/>
        </w:tabs>
        <w:jc w:val="center"/>
        <w:rPr>
          <w:b/>
          <w:sz w:val="28"/>
        </w:rPr>
      </w:pPr>
    </w:p>
    <w:p w:rsidR="0058310A" w:rsidRDefault="0058310A" w:rsidP="008D2D7E">
      <w:pPr>
        <w:tabs>
          <w:tab w:val="center" w:pos="4680"/>
        </w:tabs>
        <w:jc w:val="center"/>
        <w:rPr>
          <w:sz w:val="28"/>
        </w:rPr>
      </w:pPr>
      <w:r>
        <w:rPr>
          <w:b/>
          <w:sz w:val="28"/>
        </w:rPr>
        <w:t>STATE OF</w:t>
      </w:r>
      <w:r>
        <w:rPr>
          <w:sz w:val="28"/>
        </w:rPr>
        <w:t xml:space="preserve"> </w:t>
      </w:r>
      <w:r>
        <w:rPr>
          <w:b/>
          <w:sz w:val="28"/>
        </w:rPr>
        <w:t>OHIO</w:t>
      </w:r>
    </w:p>
    <w:p w:rsidR="0058310A" w:rsidRDefault="0058310A" w:rsidP="00D82414">
      <w:pPr>
        <w:tabs>
          <w:tab w:val="center" w:pos="4680"/>
        </w:tabs>
        <w:jc w:val="center"/>
        <w:rPr>
          <w:sz w:val="28"/>
        </w:rPr>
      </w:pPr>
      <w:r>
        <w:rPr>
          <w:b/>
          <w:sz w:val="28"/>
        </w:rPr>
        <w:t>OHIO DEPARTMENT OF TRANSPORTATION</w:t>
      </w:r>
    </w:p>
    <w:p w:rsidR="0058310A" w:rsidRDefault="0058310A" w:rsidP="00D82414">
      <w:pPr>
        <w:jc w:val="center"/>
        <w:rPr>
          <w:b/>
          <w:u w:val="single"/>
        </w:rPr>
      </w:pPr>
      <w:r>
        <w:rPr>
          <w:b/>
        </w:rPr>
        <w:t>OIL AND GAS LEASE</w:t>
      </w:r>
    </w:p>
    <w:p w:rsidR="00264D55" w:rsidRDefault="0058310A" w:rsidP="00D82414">
      <w:pPr>
        <w:jc w:val="center"/>
        <w:rPr>
          <w:b/>
        </w:rPr>
      </w:pPr>
      <w:r>
        <w:rPr>
          <w:b/>
        </w:rPr>
        <w:t>R. C. 5501.45</w:t>
      </w:r>
      <w:r w:rsidR="00264D55">
        <w:fldChar w:fldCharType="begin"/>
      </w:r>
      <w:r w:rsidR="00264D55">
        <w:instrText xml:space="preserve"> SEQ CHAPTER \h \r 1</w:instrText>
      </w:r>
      <w:r w:rsidR="00264D55">
        <w:fldChar w:fldCharType="end"/>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860"/>
        <w:gridCol w:w="4320"/>
      </w:tblGrid>
      <w:tr w:rsidR="00264D55">
        <w:trPr>
          <w:cantSplit/>
        </w:trPr>
        <w:tc>
          <w:tcPr>
            <w:tcW w:w="4860" w:type="dxa"/>
            <w:tcBorders>
              <w:top w:val="single" w:sz="7" w:space="0" w:color="000000"/>
              <w:left w:val="single" w:sz="7" w:space="0" w:color="000000"/>
              <w:bottom w:val="single" w:sz="7" w:space="0" w:color="000000"/>
              <w:right w:val="single" w:sz="7" w:space="0" w:color="000000"/>
            </w:tcBorders>
          </w:tcPr>
          <w:p w:rsidR="00264D55" w:rsidRPr="00304962" w:rsidRDefault="00264D55" w:rsidP="00E82B5D">
            <w:pPr>
              <w:spacing w:before="84" w:after="45"/>
              <w:rPr>
                <w:sz w:val="24"/>
                <w:szCs w:val="24"/>
              </w:rPr>
            </w:pPr>
            <w:r w:rsidRPr="00304962">
              <w:rPr>
                <w:sz w:val="24"/>
                <w:szCs w:val="24"/>
              </w:rPr>
              <w:t xml:space="preserve">ODOT </w:t>
            </w:r>
            <w:r w:rsidR="0079571F" w:rsidRPr="00304962">
              <w:rPr>
                <w:sz w:val="24"/>
                <w:szCs w:val="24"/>
              </w:rPr>
              <w:t xml:space="preserve">OIL &amp; GAS LEASE </w:t>
            </w:r>
            <w:r w:rsidRPr="00304962">
              <w:rPr>
                <w:sz w:val="24"/>
                <w:szCs w:val="24"/>
              </w:rPr>
              <w:t>NO.</w:t>
            </w:r>
            <w:bookmarkStart w:id="0" w:name="LeaseNo"/>
            <w:r w:rsidR="00E82B5D">
              <w:rPr>
                <w:sz w:val="24"/>
                <w:szCs w:val="24"/>
              </w:rPr>
              <w:fldChar w:fldCharType="begin">
                <w:ffData>
                  <w:name w:val="LeaseNo"/>
                  <w:enabled/>
                  <w:calcOnExit/>
                  <w:textInput>
                    <w:default w:val="____"/>
                  </w:textInput>
                </w:ffData>
              </w:fldChar>
            </w:r>
            <w:r w:rsidR="00E82B5D">
              <w:rPr>
                <w:sz w:val="24"/>
                <w:szCs w:val="24"/>
              </w:rPr>
              <w:instrText xml:space="preserve"> FORMTEXT </w:instrText>
            </w:r>
            <w:r w:rsidR="00E82B5D">
              <w:rPr>
                <w:sz w:val="24"/>
                <w:szCs w:val="24"/>
              </w:rPr>
            </w:r>
            <w:r w:rsidR="00E82B5D">
              <w:rPr>
                <w:sz w:val="24"/>
                <w:szCs w:val="24"/>
              </w:rPr>
              <w:fldChar w:fldCharType="separate"/>
            </w:r>
            <w:r w:rsidR="00E82B5D">
              <w:rPr>
                <w:noProof/>
                <w:sz w:val="24"/>
                <w:szCs w:val="24"/>
              </w:rPr>
              <w:t>____</w:t>
            </w:r>
            <w:r w:rsidR="00E82B5D">
              <w:rPr>
                <w:sz w:val="24"/>
                <w:szCs w:val="24"/>
              </w:rPr>
              <w:fldChar w:fldCharType="end"/>
            </w:r>
            <w:bookmarkEnd w:id="0"/>
          </w:p>
        </w:tc>
        <w:tc>
          <w:tcPr>
            <w:tcW w:w="4320" w:type="dxa"/>
            <w:tcBorders>
              <w:top w:val="single" w:sz="7" w:space="0" w:color="000000"/>
              <w:left w:val="single" w:sz="7" w:space="0" w:color="000000"/>
              <w:bottom w:val="single" w:sz="7" w:space="0" w:color="000000"/>
              <w:right w:val="single" w:sz="7" w:space="0" w:color="000000"/>
            </w:tcBorders>
          </w:tcPr>
          <w:p w:rsidR="00264D55" w:rsidRPr="00304962" w:rsidRDefault="00264D55" w:rsidP="00304962">
            <w:pPr>
              <w:spacing w:before="84" w:after="45"/>
              <w:rPr>
                <w:sz w:val="24"/>
                <w:szCs w:val="24"/>
              </w:rPr>
            </w:pPr>
            <w:r w:rsidRPr="00304962">
              <w:rPr>
                <w:sz w:val="24"/>
                <w:szCs w:val="24"/>
              </w:rPr>
              <w:t>County:</w:t>
            </w:r>
            <w:r w:rsidR="00E60AA0" w:rsidRPr="00304962">
              <w:rPr>
                <w:sz w:val="24"/>
                <w:szCs w:val="24"/>
              </w:rPr>
              <w:t xml:space="preserve"> </w:t>
            </w:r>
            <w:sdt>
              <w:sdtPr>
                <w:rPr>
                  <w:sz w:val="24"/>
                </w:rPr>
                <w:alias w:val="*County*"/>
                <w:tag w:val="*County*"/>
                <w:id w:val="600463827"/>
                <w:placeholder>
                  <w:docPart w:val="EE90883CA92B49B8BC68E9ABF630CA0D"/>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297B36" w:rsidRPr="00527F5A">
                  <w:rPr>
                    <w:rStyle w:val="PlaceholderText"/>
                  </w:rPr>
                  <w:t>Choose an item.</w:t>
                </w:r>
              </w:sdtContent>
            </w:sdt>
          </w:p>
        </w:tc>
      </w:tr>
      <w:tr w:rsidR="00264D55">
        <w:trPr>
          <w:cantSplit/>
        </w:trPr>
        <w:tc>
          <w:tcPr>
            <w:tcW w:w="4860" w:type="dxa"/>
            <w:tcBorders>
              <w:top w:val="single" w:sz="7" w:space="0" w:color="000000"/>
              <w:left w:val="single" w:sz="7" w:space="0" w:color="000000"/>
              <w:bottom w:val="single" w:sz="7" w:space="0" w:color="000000"/>
              <w:right w:val="single" w:sz="7" w:space="0" w:color="000000"/>
            </w:tcBorders>
          </w:tcPr>
          <w:p w:rsidR="00264D55" w:rsidRPr="00304962" w:rsidRDefault="00135B55">
            <w:pPr>
              <w:spacing w:after="45"/>
              <w:rPr>
                <w:sz w:val="24"/>
                <w:szCs w:val="24"/>
              </w:rPr>
            </w:pPr>
            <w:r w:rsidRPr="00304962">
              <w:rPr>
                <w:sz w:val="24"/>
                <w:szCs w:val="24"/>
              </w:rPr>
              <w:fldChar w:fldCharType="begin">
                <w:ffData>
                  <w:name w:val="Text2"/>
                  <w:enabled/>
                  <w:calcOnExit w:val="0"/>
                  <w:textInput/>
                </w:ffData>
              </w:fldChar>
            </w:r>
            <w:bookmarkStart w:id="1" w:name="Text2"/>
            <w:r w:rsidRPr="00304962">
              <w:rPr>
                <w:sz w:val="24"/>
                <w:szCs w:val="24"/>
              </w:rPr>
              <w:instrText xml:space="preserve"> FORMTEXT </w:instrText>
            </w:r>
            <w:r w:rsidRPr="00304962">
              <w:rPr>
                <w:sz w:val="24"/>
                <w:szCs w:val="24"/>
              </w:rPr>
            </w:r>
            <w:r w:rsidRPr="00304962">
              <w:rPr>
                <w:sz w:val="24"/>
                <w:szCs w:val="24"/>
              </w:rPr>
              <w:fldChar w:fldCharType="separate"/>
            </w:r>
            <w:r w:rsidRPr="00304962">
              <w:rPr>
                <w:noProof/>
                <w:sz w:val="24"/>
                <w:szCs w:val="24"/>
              </w:rPr>
              <w:t> </w:t>
            </w:r>
            <w:r w:rsidRPr="00304962">
              <w:rPr>
                <w:noProof/>
                <w:sz w:val="24"/>
                <w:szCs w:val="24"/>
              </w:rPr>
              <w:t> </w:t>
            </w:r>
            <w:r w:rsidRPr="00304962">
              <w:rPr>
                <w:noProof/>
                <w:sz w:val="24"/>
                <w:szCs w:val="24"/>
              </w:rPr>
              <w:t> </w:t>
            </w:r>
            <w:r w:rsidRPr="00304962">
              <w:rPr>
                <w:noProof/>
                <w:sz w:val="24"/>
                <w:szCs w:val="24"/>
              </w:rPr>
              <w:t> </w:t>
            </w:r>
            <w:r w:rsidRPr="00304962">
              <w:rPr>
                <w:noProof/>
                <w:sz w:val="24"/>
                <w:szCs w:val="24"/>
              </w:rPr>
              <w:t> </w:t>
            </w:r>
            <w:r w:rsidRPr="00304962">
              <w:rPr>
                <w:sz w:val="24"/>
                <w:szCs w:val="24"/>
              </w:rPr>
              <w:fldChar w:fldCharType="end"/>
            </w:r>
            <w:bookmarkEnd w:id="1"/>
          </w:p>
          <w:p w:rsidR="00264D55" w:rsidRPr="00304962" w:rsidRDefault="00264D55">
            <w:pPr>
              <w:spacing w:after="45"/>
              <w:rPr>
                <w:sz w:val="24"/>
                <w:szCs w:val="24"/>
              </w:rPr>
            </w:pPr>
            <w:r w:rsidRPr="00304962">
              <w:rPr>
                <w:sz w:val="24"/>
                <w:szCs w:val="24"/>
              </w:rPr>
              <w:t>Manager, Property Management Section</w:t>
            </w:r>
          </w:p>
        </w:tc>
        <w:tc>
          <w:tcPr>
            <w:tcW w:w="4320" w:type="dxa"/>
            <w:tcBorders>
              <w:top w:val="single" w:sz="7" w:space="0" w:color="000000"/>
              <w:left w:val="single" w:sz="7" w:space="0" w:color="000000"/>
              <w:bottom w:val="single" w:sz="7" w:space="0" w:color="000000"/>
              <w:right w:val="single" w:sz="7" w:space="0" w:color="000000"/>
            </w:tcBorders>
          </w:tcPr>
          <w:p w:rsidR="00264D55" w:rsidRPr="00304962" w:rsidRDefault="002C330C" w:rsidP="00135B55">
            <w:pPr>
              <w:spacing w:before="84" w:after="45"/>
              <w:ind w:left="889" w:hanging="900"/>
              <w:rPr>
                <w:sz w:val="24"/>
                <w:szCs w:val="24"/>
              </w:rPr>
            </w:pPr>
            <w:r w:rsidRPr="00304962">
              <w:rPr>
                <w:sz w:val="24"/>
                <w:szCs w:val="24"/>
              </w:rPr>
              <w:t xml:space="preserve">Route  </w:t>
            </w:r>
            <w:r w:rsidR="00135B55" w:rsidRPr="00304962">
              <w:rPr>
                <w:sz w:val="24"/>
                <w:szCs w:val="24"/>
              </w:rPr>
              <w:t xml:space="preserve">   </w:t>
            </w:r>
            <w:r w:rsidR="00135B55" w:rsidRPr="00304962">
              <w:rPr>
                <w:sz w:val="24"/>
                <w:szCs w:val="24"/>
              </w:rPr>
              <w:fldChar w:fldCharType="begin">
                <w:ffData>
                  <w:name w:val="Text4"/>
                  <w:enabled/>
                  <w:calcOnExit w:val="0"/>
                  <w:textInput/>
                </w:ffData>
              </w:fldChar>
            </w:r>
            <w:bookmarkStart w:id="2" w:name="Text4"/>
            <w:r w:rsidR="00135B55" w:rsidRPr="00304962">
              <w:rPr>
                <w:sz w:val="24"/>
                <w:szCs w:val="24"/>
              </w:rPr>
              <w:instrText xml:space="preserve"> FORMTEXT </w:instrText>
            </w:r>
            <w:r w:rsidR="00135B55" w:rsidRPr="00304962">
              <w:rPr>
                <w:sz w:val="24"/>
                <w:szCs w:val="24"/>
              </w:rPr>
            </w:r>
            <w:r w:rsidR="00135B55" w:rsidRPr="00304962">
              <w:rPr>
                <w:sz w:val="24"/>
                <w:szCs w:val="24"/>
              </w:rPr>
              <w:fldChar w:fldCharType="separate"/>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sz w:val="24"/>
                <w:szCs w:val="24"/>
              </w:rPr>
              <w:fldChar w:fldCharType="end"/>
            </w:r>
            <w:bookmarkEnd w:id="2"/>
          </w:p>
        </w:tc>
      </w:tr>
      <w:tr w:rsidR="00264D55">
        <w:trPr>
          <w:cantSplit/>
        </w:trPr>
        <w:tc>
          <w:tcPr>
            <w:tcW w:w="4860" w:type="dxa"/>
            <w:tcBorders>
              <w:top w:val="single" w:sz="7" w:space="0" w:color="000000"/>
              <w:left w:val="single" w:sz="7" w:space="0" w:color="000000"/>
              <w:bottom w:val="single" w:sz="7" w:space="0" w:color="000000"/>
              <w:right w:val="single" w:sz="7" w:space="0" w:color="000000"/>
            </w:tcBorders>
          </w:tcPr>
          <w:p w:rsidR="00264D55" w:rsidRPr="00304962" w:rsidRDefault="00264D55">
            <w:pPr>
              <w:spacing w:before="84"/>
              <w:rPr>
                <w:b/>
                <w:sz w:val="24"/>
                <w:szCs w:val="24"/>
              </w:rPr>
            </w:pPr>
            <w:r w:rsidRPr="00304962">
              <w:rPr>
                <w:b/>
                <w:sz w:val="24"/>
                <w:szCs w:val="24"/>
              </w:rPr>
              <w:t>1980 West Broad St</w:t>
            </w:r>
            <w:r w:rsidR="00EE736F" w:rsidRPr="00304962">
              <w:rPr>
                <w:b/>
                <w:sz w:val="24"/>
                <w:szCs w:val="24"/>
              </w:rPr>
              <w:t>reet</w:t>
            </w:r>
          </w:p>
          <w:p w:rsidR="00264D55" w:rsidRDefault="00264D55">
            <w:pPr>
              <w:rPr>
                <w:b/>
                <w:sz w:val="24"/>
                <w:szCs w:val="24"/>
              </w:rPr>
            </w:pPr>
            <w:r w:rsidRPr="00304962">
              <w:rPr>
                <w:b/>
                <w:sz w:val="24"/>
                <w:szCs w:val="24"/>
              </w:rPr>
              <w:t>Office of Real Estate 4th Floor</w:t>
            </w:r>
          </w:p>
          <w:p w:rsidR="00550479" w:rsidRPr="00304962" w:rsidRDefault="00550479">
            <w:pPr>
              <w:rPr>
                <w:b/>
                <w:sz w:val="24"/>
                <w:szCs w:val="24"/>
              </w:rPr>
            </w:pPr>
            <w:r>
              <w:rPr>
                <w:b/>
                <w:sz w:val="24"/>
                <w:szCs w:val="24"/>
              </w:rPr>
              <w:t>Mail Stop 4120</w:t>
            </w:r>
          </w:p>
          <w:p w:rsidR="00264D55" w:rsidRPr="00304962" w:rsidRDefault="00264D55">
            <w:pPr>
              <w:rPr>
                <w:b/>
                <w:sz w:val="24"/>
                <w:szCs w:val="24"/>
              </w:rPr>
            </w:pPr>
            <w:proofErr w:type="gramStart"/>
            <w:r w:rsidRPr="00304962">
              <w:rPr>
                <w:b/>
                <w:sz w:val="24"/>
                <w:szCs w:val="24"/>
              </w:rPr>
              <w:t>Columbus ,</w:t>
            </w:r>
            <w:proofErr w:type="gramEnd"/>
            <w:r w:rsidRPr="00304962">
              <w:rPr>
                <w:b/>
                <w:sz w:val="24"/>
                <w:szCs w:val="24"/>
              </w:rPr>
              <w:t xml:space="preserve"> Ohio 43223-0899</w:t>
            </w:r>
          </w:p>
          <w:p w:rsidR="00264D55" w:rsidRPr="00550479" w:rsidRDefault="00EE736F" w:rsidP="00550479">
            <w:pPr>
              <w:rPr>
                <w:sz w:val="24"/>
                <w:szCs w:val="24"/>
                <w:highlight w:val="lightGray"/>
                <w:u w:val="single"/>
              </w:rPr>
            </w:pPr>
            <w:r w:rsidRPr="00304962">
              <w:rPr>
                <w:b/>
                <w:sz w:val="24"/>
                <w:szCs w:val="24"/>
              </w:rPr>
              <w:t>(</w:t>
            </w:r>
            <w:r w:rsidR="009F7C88" w:rsidRPr="00304962">
              <w:rPr>
                <w:b/>
                <w:sz w:val="24"/>
                <w:szCs w:val="24"/>
              </w:rPr>
              <w:t>614</w:t>
            </w:r>
            <w:r w:rsidRPr="00304962">
              <w:rPr>
                <w:b/>
                <w:sz w:val="24"/>
                <w:szCs w:val="24"/>
              </w:rPr>
              <w:t xml:space="preserve">) </w:t>
            </w:r>
            <w:r w:rsidR="00DD178C">
              <w:rPr>
                <w:b/>
                <w:sz w:val="24"/>
                <w:szCs w:val="24"/>
              </w:rPr>
              <w:fldChar w:fldCharType="begin">
                <w:ffData>
                  <w:name w:val="Text43"/>
                  <w:enabled/>
                  <w:calcOnExit w:val="0"/>
                  <w:textInput/>
                </w:ffData>
              </w:fldChar>
            </w:r>
            <w:bookmarkStart w:id="3" w:name="Text43"/>
            <w:r w:rsidR="00DD178C">
              <w:rPr>
                <w:b/>
                <w:sz w:val="24"/>
                <w:szCs w:val="24"/>
              </w:rPr>
              <w:instrText xml:space="preserve"> FORMTEXT </w:instrText>
            </w:r>
            <w:r w:rsidR="00DD178C">
              <w:rPr>
                <w:b/>
                <w:sz w:val="24"/>
                <w:szCs w:val="24"/>
              </w:rPr>
            </w:r>
            <w:r w:rsidR="00DD178C">
              <w:rPr>
                <w:b/>
                <w:sz w:val="24"/>
                <w:szCs w:val="24"/>
              </w:rPr>
              <w:fldChar w:fldCharType="separate"/>
            </w:r>
            <w:r w:rsidR="00DD178C">
              <w:rPr>
                <w:b/>
                <w:noProof/>
                <w:sz w:val="24"/>
                <w:szCs w:val="24"/>
              </w:rPr>
              <w:t> </w:t>
            </w:r>
            <w:r w:rsidR="00DD178C">
              <w:rPr>
                <w:b/>
                <w:noProof/>
                <w:sz w:val="24"/>
                <w:szCs w:val="24"/>
              </w:rPr>
              <w:t> </w:t>
            </w:r>
            <w:r w:rsidR="00DD178C">
              <w:rPr>
                <w:b/>
                <w:noProof/>
                <w:sz w:val="24"/>
                <w:szCs w:val="24"/>
              </w:rPr>
              <w:t> </w:t>
            </w:r>
            <w:r w:rsidR="00DD178C">
              <w:rPr>
                <w:b/>
                <w:noProof/>
                <w:sz w:val="24"/>
                <w:szCs w:val="24"/>
              </w:rPr>
              <w:t> </w:t>
            </w:r>
            <w:r w:rsidR="00DD178C">
              <w:rPr>
                <w:b/>
                <w:noProof/>
                <w:sz w:val="24"/>
                <w:szCs w:val="24"/>
              </w:rPr>
              <w:t> </w:t>
            </w:r>
            <w:r w:rsidR="00DD178C">
              <w:rPr>
                <w:b/>
                <w:sz w:val="24"/>
                <w:szCs w:val="24"/>
              </w:rPr>
              <w:fldChar w:fldCharType="end"/>
            </w:r>
            <w:bookmarkEnd w:id="3"/>
          </w:p>
        </w:tc>
        <w:tc>
          <w:tcPr>
            <w:tcW w:w="4320" w:type="dxa"/>
            <w:tcBorders>
              <w:top w:val="single" w:sz="7" w:space="0" w:color="000000"/>
              <w:left w:val="single" w:sz="7" w:space="0" w:color="000000"/>
              <w:bottom w:val="single" w:sz="7" w:space="0" w:color="000000"/>
              <w:right w:val="single" w:sz="7" w:space="0" w:color="000000"/>
            </w:tcBorders>
          </w:tcPr>
          <w:p w:rsidR="00264D55" w:rsidRPr="00304962" w:rsidRDefault="00264D55">
            <w:pPr>
              <w:spacing w:before="84"/>
              <w:rPr>
                <w:sz w:val="24"/>
                <w:szCs w:val="24"/>
              </w:rPr>
            </w:pPr>
            <w:r w:rsidRPr="00304962">
              <w:rPr>
                <w:sz w:val="24"/>
                <w:szCs w:val="24"/>
              </w:rPr>
              <w:t xml:space="preserve">Section </w:t>
            </w:r>
            <w:r w:rsidR="00135B55" w:rsidRPr="00304962">
              <w:rPr>
                <w:sz w:val="24"/>
                <w:szCs w:val="24"/>
              </w:rPr>
              <w:t xml:space="preserve"> </w:t>
            </w:r>
            <w:r w:rsidR="00135B55" w:rsidRPr="00304962">
              <w:rPr>
                <w:sz w:val="24"/>
                <w:szCs w:val="24"/>
              </w:rPr>
              <w:fldChar w:fldCharType="begin">
                <w:ffData>
                  <w:name w:val="Text5"/>
                  <w:enabled/>
                  <w:calcOnExit w:val="0"/>
                  <w:textInput/>
                </w:ffData>
              </w:fldChar>
            </w:r>
            <w:bookmarkStart w:id="4" w:name="Text5"/>
            <w:r w:rsidR="00135B55" w:rsidRPr="00304962">
              <w:rPr>
                <w:sz w:val="24"/>
                <w:szCs w:val="24"/>
              </w:rPr>
              <w:instrText xml:space="preserve"> FORMTEXT </w:instrText>
            </w:r>
            <w:r w:rsidR="00135B55" w:rsidRPr="00304962">
              <w:rPr>
                <w:sz w:val="24"/>
                <w:szCs w:val="24"/>
              </w:rPr>
            </w:r>
            <w:r w:rsidR="00135B55" w:rsidRPr="00304962">
              <w:rPr>
                <w:sz w:val="24"/>
                <w:szCs w:val="24"/>
              </w:rPr>
              <w:fldChar w:fldCharType="separate"/>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sz w:val="24"/>
                <w:szCs w:val="24"/>
              </w:rPr>
              <w:fldChar w:fldCharType="end"/>
            </w:r>
            <w:bookmarkEnd w:id="4"/>
          </w:p>
          <w:p w:rsidR="00264D55" w:rsidRPr="00304962" w:rsidRDefault="00264D55">
            <w:pPr>
              <w:rPr>
                <w:sz w:val="24"/>
                <w:szCs w:val="24"/>
              </w:rPr>
            </w:pPr>
          </w:p>
          <w:p w:rsidR="00264D55" w:rsidRPr="00304962" w:rsidRDefault="00264D55">
            <w:pPr>
              <w:rPr>
                <w:sz w:val="24"/>
                <w:szCs w:val="24"/>
              </w:rPr>
            </w:pPr>
            <w:r w:rsidRPr="00304962">
              <w:rPr>
                <w:sz w:val="24"/>
                <w:szCs w:val="24"/>
              </w:rPr>
              <w:t>Parcel(s)</w:t>
            </w:r>
            <w:r w:rsidR="002C330C" w:rsidRPr="00304962">
              <w:rPr>
                <w:sz w:val="24"/>
                <w:szCs w:val="24"/>
              </w:rPr>
              <w:t xml:space="preserve"> </w:t>
            </w:r>
            <w:r w:rsidR="00135B55" w:rsidRPr="00304962">
              <w:rPr>
                <w:sz w:val="24"/>
                <w:szCs w:val="24"/>
              </w:rPr>
              <w:fldChar w:fldCharType="begin">
                <w:ffData>
                  <w:name w:val="Text6"/>
                  <w:enabled/>
                  <w:calcOnExit w:val="0"/>
                  <w:textInput/>
                </w:ffData>
              </w:fldChar>
            </w:r>
            <w:bookmarkStart w:id="5" w:name="Text6"/>
            <w:r w:rsidR="00135B55" w:rsidRPr="00304962">
              <w:rPr>
                <w:sz w:val="24"/>
                <w:szCs w:val="24"/>
              </w:rPr>
              <w:instrText xml:space="preserve"> FORMTEXT </w:instrText>
            </w:r>
            <w:r w:rsidR="00135B55" w:rsidRPr="00304962">
              <w:rPr>
                <w:sz w:val="24"/>
                <w:szCs w:val="24"/>
              </w:rPr>
            </w:r>
            <w:r w:rsidR="00135B55" w:rsidRPr="00304962">
              <w:rPr>
                <w:sz w:val="24"/>
                <w:szCs w:val="24"/>
              </w:rPr>
              <w:fldChar w:fldCharType="separate"/>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sz w:val="24"/>
                <w:szCs w:val="24"/>
              </w:rPr>
              <w:fldChar w:fldCharType="end"/>
            </w:r>
            <w:bookmarkEnd w:id="5"/>
          </w:p>
          <w:p w:rsidR="002C330C" w:rsidRPr="00304962" w:rsidRDefault="002C330C">
            <w:pPr>
              <w:rPr>
                <w:sz w:val="24"/>
                <w:szCs w:val="24"/>
              </w:rPr>
            </w:pPr>
          </w:p>
          <w:p w:rsidR="00264D55" w:rsidRPr="00304962" w:rsidRDefault="002C330C" w:rsidP="00EE736F">
            <w:pPr>
              <w:spacing w:after="45"/>
              <w:rPr>
                <w:sz w:val="24"/>
                <w:szCs w:val="24"/>
              </w:rPr>
            </w:pPr>
            <w:r w:rsidRPr="00304962">
              <w:rPr>
                <w:sz w:val="24"/>
                <w:szCs w:val="24"/>
              </w:rPr>
              <w:t xml:space="preserve">  </w:t>
            </w:r>
          </w:p>
        </w:tc>
      </w:tr>
      <w:bookmarkStart w:id="6" w:name="TenantName"/>
      <w:tr w:rsidR="00264D55">
        <w:trPr>
          <w:cantSplit/>
        </w:trPr>
        <w:tc>
          <w:tcPr>
            <w:tcW w:w="4860" w:type="dxa"/>
            <w:tcBorders>
              <w:top w:val="single" w:sz="7" w:space="0" w:color="000000"/>
              <w:left w:val="single" w:sz="7" w:space="0" w:color="000000"/>
              <w:bottom w:val="single" w:sz="7" w:space="0" w:color="000000"/>
              <w:right w:val="single" w:sz="7" w:space="0" w:color="000000"/>
            </w:tcBorders>
          </w:tcPr>
          <w:p w:rsidR="00264D55" w:rsidRPr="00304962" w:rsidRDefault="00304962">
            <w:pPr>
              <w:spacing w:after="45"/>
              <w:rPr>
                <w:sz w:val="24"/>
                <w:szCs w:val="24"/>
              </w:rPr>
            </w:pPr>
            <w:r w:rsidRPr="00304962">
              <w:rPr>
                <w:sz w:val="24"/>
                <w:szCs w:val="24"/>
              </w:rPr>
              <w:fldChar w:fldCharType="begin">
                <w:ffData>
                  <w:name w:val="TenantName"/>
                  <w:enabled/>
                  <w:calcOnExit/>
                  <w:textInput>
                    <w:default w:val="**Full Name of Tenant**"/>
                  </w:textInput>
                </w:ffData>
              </w:fldChar>
            </w:r>
            <w:r w:rsidRPr="00304962">
              <w:rPr>
                <w:sz w:val="24"/>
                <w:szCs w:val="24"/>
              </w:rPr>
              <w:instrText xml:space="preserve"> FORMTEXT </w:instrText>
            </w:r>
            <w:r w:rsidRPr="00304962">
              <w:rPr>
                <w:sz w:val="24"/>
                <w:szCs w:val="24"/>
              </w:rPr>
            </w:r>
            <w:r w:rsidRPr="00304962">
              <w:rPr>
                <w:sz w:val="24"/>
                <w:szCs w:val="24"/>
              </w:rPr>
              <w:fldChar w:fldCharType="separate"/>
            </w:r>
            <w:r w:rsidRPr="00304962">
              <w:rPr>
                <w:noProof/>
                <w:sz w:val="24"/>
                <w:szCs w:val="24"/>
              </w:rPr>
              <w:t>**Full Name of Tenant**</w:t>
            </w:r>
            <w:r w:rsidRPr="00304962">
              <w:rPr>
                <w:sz w:val="24"/>
                <w:szCs w:val="24"/>
              </w:rPr>
              <w:fldChar w:fldCharType="end"/>
            </w:r>
            <w:bookmarkEnd w:id="6"/>
          </w:p>
          <w:p w:rsidR="00264D55" w:rsidRPr="00304962" w:rsidRDefault="002F5380">
            <w:pPr>
              <w:spacing w:after="45"/>
              <w:rPr>
                <w:sz w:val="24"/>
                <w:szCs w:val="24"/>
              </w:rPr>
            </w:pPr>
            <w:r w:rsidRPr="00304962">
              <w:rPr>
                <w:sz w:val="24"/>
                <w:szCs w:val="24"/>
              </w:rPr>
              <w:t>Tenant</w:t>
            </w:r>
          </w:p>
        </w:tc>
        <w:tc>
          <w:tcPr>
            <w:tcW w:w="4320" w:type="dxa"/>
            <w:tcBorders>
              <w:top w:val="single" w:sz="7" w:space="0" w:color="000000"/>
              <w:left w:val="single" w:sz="7" w:space="0" w:color="000000"/>
              <w:bottom w:val="single" w:sz="7" w:space="0" w:color="000000"/>
              <w:right w:val="single" w:sz="7" w:space="0" w:color="000000"/>
            </w:tcBorders>
          </w:tcPr>
          <w:p w:rsidR="00264D55" w:rsidRPr="00304962" w:rsidRDefault="0034664B" w:rsidP="000065BB">
            <w:pPr>
              <w:spacing w:before="84" w:after="45"/>
              <w:rPr>
                <w:sz w:val="24"/>
                <w:szCs w:val="24"/>
              </w:rPr>
            </w:pPr>
            <w:r w:rsidRPr="00304962">
              <w:rPr>
                <w:sz w:val="24"/>
                <w:szCs w:val="24"/>
              </w:rPr>
              <w:t xml:space="preserve">Commencing:  </w:t>
            </w:r>
            <w:sdt>
              <w:sdtPr>
                <w:rPr>
                  <w:sz w:val="24"/>
                  <w:szCs w:val="24"/>
                </w:rPr>
                <w:id w:val="1975943276"/>
                <w:placeholder>
                  <w:docPart w:val="DefaultPlaceholder_-1854013437"/>
                </w:placeholder>
                <w:showingPlcHdr/>
                <w:date>
                  <w:dateFormat w:val="MMMM d, yyyy"/>
                  <w:lid w:val="en-US"/>
                  <w:storeMappedDataAs w:val="dateTime"/>
                  <w:calendar w:val="gregorian"/>
                </w:date>
              </w:sdtPr>
              <w:sdtContent>
                <w:r w:rsidR="0059475D" w:rsidRPr="003C47F9">
                  <w:rPr>
                    <w:rStyle w:val="PlaceholderText"/>
                  </w:rPr>
                  <w:t>Click or tap to enter a date.</w:t>
                </w:r>
              </w:sdtContent>
            </w:sdt>
          </w:p>
        </w:tc>
      </w:tr>
      <w:bookmarkStart w:id="7" w:name="add1"/>
      <w:tr w:rsidR="00264D55">
        <w:trPr>
          <w:cantSplit/>
        </w:trPr>
        <w:tc>
          <w:tcPr>
            <w:tcW w:w="4860" w:type="dxa"/>
            <w:tcBorders>
              <w:top w:val="single" w:sz="7" w:space="0" w:color="000000"/>
              <w:left w:val="single" w:sz="7" w:space="0" w:color="000000"/>
              <w:bottom w:val="single" w:sz="7" w:space="0" w:color="000000"/>
              <w:right w:val="single" w:sz="7" w:space="0" w:color="000000"/>
            </w:tcBorders>
          </w:tcPr>
          <w:p w:rsidR="00264D55" w:rsidRPr="00304962" w:rsidRDefault="00B073FC">
            <w:pPr>
              <w:spacing w:after="45"/>
              <w:rPr>
                <w:sz w:val="24"/>
                <w:szCs w:val="24"/>
              </w:rPr>
            </w:pPr>
            <w:r>
              <w:rPr>
                <w:sz w:val="24"/>
                <w:szCs w:val="24"/>
              </w:rPr>
              <w:fldChar w:fldCharType="begin">
                <w:ffData>
                  <w:name w:val="add1"/>
                  <w:enabled/>
                  <w:calcOnExit/>
                  <w:textInput>
                    <w:default w:val="**Tenant’s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**Tenant’s address**</w:t>
            </w:r>
            <w:r>
              <w:rPr>
                <w:sz w:val="24"/>
                <w:szCs w:val="24"/>
              </w:rPr>
              <w:fldChar w:fldCharType="end"/>
            </w:r>
            <w:bookmarkEnd w:id="7"/>
          </w:p>
          <w:bookmarkStart w:id="8" w:name="add2"/>
          <w:p w:rsidR="00264D55" w:rsidRPr="00304962" w:rsidRDefault="00B073FC">
            <w:pPr>
              <w:spacing w:after="45"/>
              <w:rPr>
                <w:sz w:val="24"/>
                <w:szCs w:val="24"/>
              </w:rPr>
            </w:pPr>
            <w:r>
              <w:rPr>
                <w:sz w:val="24"/>
                <w:szCs w:val="24"/>
              </w:rPr>
              <w:fldChar w:fldCharType="begin">
                <w:ffData>
                  <w:name w:val="add2"/>
                  <w:enabled/>
                  <w:calcOnExit/>
                  <w:textInput>
                    <w:default w:val="**Tenant’s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**Tenant’s address**</w:t>
            </w:r>
            <w:r>
              <w:rPr>
                <w:sz w:val="24"/>
                <w:szCs w:val="24"/>
              </w:rPr>
              <w:fldChar w:fldCharType="end"/>
            </w:r>
            <w:bookmarkEnd w:id="8"/>
          </w:p>
          <w:bookmarkStart w:id="9" w:name="add3"/>
          <w:p w:rsidR="00264D55" w:rsidRPr="00304962" w:rsidRDefault="00B073FC">
            <w:pPr>
              <w:spacing w:after="45"/>
              <w:rPr>
                <w:sz w:val="24"/>
                <w:szCs w:val="24"/>
              </w:rPr>
            </w:pPr>
            <w:r>
              <w:rPr>
                <w:sz w:val="24"/>
                <w:szCs w:val="24"/>
              </w:rPr>
              <w:fldChar w:fldCharType="begin">
                <w:ffData>
                  <w:name w:val="add3"/>
                  <w:enabled/>
                  <w:calcOnExit/>
                  <w:textInput>
                    <w:default w:val="**Tenant’s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**Tenant’s address**</w:t>
            </w:r>
            <w:r>
              <w:rPr>
                <w:sz w:val="24"/>
                <w:szCs w:val="24"/>
              </w:rPr>
              <w:fldChar w:fldCharType="end"/>
            </w:r>
            <w:bookmarkEnd w:id="9"/>
          </w:p>
          <w:bookmarkStart w:id="10" w:name="add4"/>
          <w:p w:rsidR="00264D55" w:rsidRPr="00304962" w:rsidRDefault="00B073FC">
            <w:pPr>
              <w:spacing w:after="45"/>
              <w:rPr>
                <w:sz w:val="24"/>
                <w:szCs w:val="24"/>
              </w:rPr>
            </w:pPr>
            <w:r>
              <w:rPr>
                <w:sz w:val="24"/>
                <w:szCs w:val="24"/>
              </w:rPr>
              <w:fldChar w:fldCharType="begin">
                <w:ffData>
                  <w:name w:val="add4"/>
                  <w:enabled/>
                  <w:calcOnExit/>
                  <w:textInput>
                    <w:default w:val="**Tenant’s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**Tenant’s address**</w:t>
            </w:r>
            <w:r>
              <w:rPr>
                <w:sz w:val="24"/>
                <w:szCs w:val="24"/>
              </w:rPr>
              <w:fldChar w:fldCharType="end"/>
            </w:r>
            <w:bookmarkEnd w:id="10"/>
          </w:p>
          <w:p w:rsidR="00264D55" w:rsidRPr="00304962" w:rsidRDefault="002F5380">
            <w:pPr>
              <w:spacing w:after="45"/>
              <w:rPr>
                <w:sz w:val="24"/>
                <w:szCs w:val="24"/>
              </w:rPr>
            </w:pPr>
            <w:r w:rsidRPr="00304962">
              <w:rPr>
                <w:sz w:val="24"/>
                <w:szCs w:val="24"/>
              </w:rPr>
              <w:t>Tenant</w:t>
            </w:r>
            <w:r w:rsidR="00264D55" w:rsidRPr="00304962">
              <w:rPr>
                <w:sz w:val="24"/>
                <w:szCs w:val="24"/>
              </w:rPr>
              <w:t xml:space="preserve"> Address and Phone Number</w:t>
            </w:r>
          </w:p>
        </w:tc>
        <w:tc>
          <w:tcPr>
            <w:tcW w:w="4320" w:type="dxa"/>
            <w:tcBorders>
              <w:top w:val="single" w:sz="7" w:space="0" w:color="000000"/>
              <w:left w:val="single" w:sz="7" w:space="0" w:color="000000"/>
              <w:bottom w:val="single" w:sz="7" w:space="0" w:color="000000"/>
              <w:right w:val="single" w:sz="7" w:space="0" w:color="000000"/>
            </w:tcBorders>
          </w:tcPr>
          <w:p w:rsidR="00264D55" w:rsidRPr="00304962" w:rsidRDefault="00264D55">
            <w:pPr>
              <w:rPr>
                <w:sz w:val="24"/>
                <w:szCs w:val="24"/>
              </w:rPr>
            </w:pPr>
          </w:p>
          <w:p w:rsidR="0034664B" w:rsidRPr="00304962" w:rsidRDefault="0034664B">
            <w:pPr>
              <w:rPr>
                <w:sz w:val="24"/>
                <w:szCs w:val="24"/>
              </w:rPr>
            </w:pPr>
          </w:p>
          <w:p w:rsidR="00264D55" w:rsidRPr="00304962" w:rsidRDefault="00264D55" w:rsidP="00EE736F">
            <w:pPr>
              <w:spacing w:after="45"/>
              <w:rPr>
                <w:sz w:val="24"/>
                <w:szCs w:val="24"/>
              </w:rPr>
            </w:pPr>
            <w:r w:rsidRPr="00304962">
              <w:rPr>
                <w:sz w:val="24"/>
                <w:szCs w:val="24"/>
              </w:rPr>
              <w:t xml:space="preserve">State Job No.  </w:t>
            </w:r>
            <w:r w:rsidR="00135B55" w:rsidRPr="00304962">
              <w:rPr>
                <w:sz w:val="24"/>
                <w:szCs w:val="24"/>
              </w:rPr>
              <w:fldChar w:fldCharType="begin">
                <w:ffData>
                  <w:name w:val="Text13"/>
                  <w:enabled/>
                  <w:calcOnExit w:val="0"/>
                  <w:textInput/>
                </w:ffData>
              </w:fldChar>
            </w:r>
            <w:bookmarkStart w:id="11" w:name="Text13"/>
            <w:r w:rsidR="00135B55" w:rsidRPr="00304962">
              <w:rPr>
                <w:sz w:val="24"/>
                <w:szCs w:val="24"/>
              </w:rPr>
              <w:instrText xml:space="preserve"> FORMTEXT </w:instrText>
            </w:r>
            <w:r w:rsidR="00135B55" w:rsidRPr="00304962">
              <w:rPr>
                <w:sz w:val="24"/>
                <w:szCs w:val="24"/>
              </w:rPr>
            </w:r>
            <w:r w:rsidR="00135B55" w:rsidRPr="00304962">
              <w:rPr>
                <w:sz w:val="24"/>
                <w:szCs w:val="24"/>
              </w:rPr>
              <w:fldChar w:fldCharType="separate"/>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sz w:val="24"/>
                <w:szCs w:val="24"/>
              </w:rPr>
              <w:fldChar w:fldCharType="end"/>
            </w:r>
            <w:bookmarkEnd w:id="11"/>
          </w:p>
        </w:tc>
      </w:tr>
      <w:tr w:rsidR="00264D55">
        <w:trPr>
          <w:cantSplit/>
        </w:trPr>
        <w:tc>
          <w:tcPr>
            <w:tcW w:w="4860" w:type="dxa"/>
            <w:tcBorders>
              <w:top w:val="single" w:sz="7" w:space="0" w:color="000000"/>
              <w:left w:val="single" w:sz="7" w:space="0" w:color="000000"/>
              <w:bottom w:val="single" w:sz="7" w:space="0" w:color="000000"/>
              <w:right w:val="single" w:sz="7" w:space="0" w:color="000000"/>
            </w:tcBorders>
          </w:tcPr>
          <w:p w:rsidR="00264D55" w:rsidRPr="00304962" w:rsidRDefault="00264D55">
            <w:pPr>
              <w:spacing w:before="84"/>
              <w:rPr>
                <w:sz w:val="24"/>
                <w:szCs w:val="24"/>
              </w:rPr>
            </w:pPr>
            <w:r w:rsidRPr="00304962">
              <w:rPr>
                <w:b/>
                <w:sz w:val="24"/>
                <w:szCs w:val="24"/>
              </w:rPr>
              <w:t>As Shown On Attached Exhibits A</w:t>
            </w:r>
            <w:r w:rsidR="0034664B" w:rsidRPr="00304962">
              <w:rPr>
                <w:b/>
                <w:sz w:val="24"/>
                <w:szCs w:val="24"/>
              </w:rPr>
              <w:t xml:space="preserve"> (Legal </w:t>
            </w:r>
            <w:proofErr w:type="gramStart"/>
            <w:r w:rsidR="0034664B" w:rsidRPr="00304962">
              <w:rPr>
                <w:b/>
                <w:sz w:val="24"/>
                <w:szCs w:val="24"/>
              </w:rPr>
              <w:t xml:space="preserve">Description) </w:t>
            </w:r>
            <w:r w:rsidRPr="00304962">
              <w:rPr>
                <w:b/>
                <w:sz w:val="24"/>
                <w:szCs w:val="24"/>
              </w:rPr>
              <w:t xml:space="preserve"> &amp;</w:t>
            </w:r>
            <w:proofErr w:type="gramEnd"/>
            <w:r w:rsidRPr="00304962">
              <w:rPr>
                <w:b/>
                <w:sz w:val="24"/>
                <w:szCs w:val="24"/>
              </w:rPr>
              <w:t xml:space="preserve"> B</w:t>
            </w:r>
            <w:r w:rsidR="0034664B" w:rsidRPr="00304962">
              <w:rPr>
                <w:b/>
                <w:sz w:val="24"/>
                <w:szCs w:val="24"/>
              </w:rPr>
              <w:t xml:space="preserve"> (Plat)</w:t>
            </w:r>
            <w:r w:rsidRPr="00304962">
              <w:rPr>
                <w:b/>
                <w:sz w:val="24"/>
                <w:szCs w:val="24"/>
              </w:rPr>
              <w:t xml:space="preserve"> Attached To Lease</w:t>
            </w:r>
          </w:p>
          <w:p w:rsidR="00264D55" w:rsidRPr="00304962" w:rsidRDefault="00264D55">
            <w:pPr>
              <w:spacing w:after="45"/>
              <w:rPr>
                <w:sz w:val="24"/>
                <w:szCs w:val="24"/>
              </w:rPr>
            </w:pPr>
            <w:r w:rsidRPr="00304962">
              <w:rPr>
                <w:sz w:val="24"/>
                <w:szCs w:val="24"/>
              </w:rPr>
              <w:t xml:space="preserve">Location &amp; Legal Description of </w:t>
            </w:r>
            <w:r w:rsidR="002E363C" w:rsidRPr="00304962">
              <w:rPr>
                <w:sz w:val="24"/>
                <w:szCs w:val="24"/>
              </w:rPr>
              <w:t>State-Owned</w:t>
            </w:r>
            <w:r w:rsidRPr="00304962">
              <w:rPr>
                <w:sz w:val="24"/>
                <w:szCs w:val="24"/>
              </w:rPr>
              <w:t xml:space="preserve"> Property</w:t>
            </w:r>
            <w:r w:rsidR="00135B55" w:rsidRPr="00304962">
              <w:rPr>
                <w:sz w:val="24"/>
                <w:szCs w:val="24"/>
              </w:rPr>
              <w:t xml:space="preserve">  </w:t>
            </w:r>
            <w:r w:rsidR="00135B55" w:rsidRPr="00304962">
              <w:rPr>
                <w:sz w:val="24"/>
                <w:szCs w:val="24"/>
              </w:rPr>
              <w:fldChar w:fldCharType="begin">
                <w:ffData>
                  <w:name w:val="Text14"/>
                  <w:enabled/>
                  <w:calcOnExit w:val="0"/>
                  <w:textInput/>
                </w:ffData>
              </w:fldChar>
            </w:r>
            <w:bookmarkStart w:id="12" w:name="Text14"/>
            <w:r w:rsidR="00135B55" w:rsidRPr="00304962">
              <w:rPr>
                <w:sz w:val="24"/>
                <w:szCs w:val="24"/>
              </w:rPr>
              <w:instrText xml:space="preserve"> FORMTEXT </w:instrText>
            </w:r>
            <w:r w:rsidR="00135B55" w:rsidRPr="00304962">
              <w:rPr>
                <w:sz w:val="24"/>
                <w:szCs w:val="24"/>
              </w:rPr>
            </w:r>
            <w:r w:rsidR="00135B55" w:rsidRPr="00304962">
              <w:rPr>
                <w:sz w:val="24"/>
                <w:szCs w:val="24"/>
              </w:rPr>
              <w:fldChar w:fldCharType="separate"/>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sz w:val="24"/>
                <w:szCs w:val="24"/>
              </w:rPr>
              <w:fldChar w:fldCharType="end"/>
            </w:r>
            <w:bookmarkEnd w:id="12"/>
          </w:p>
        </w:tc>
        <w:tc>
          <w:tcPr>
            <w:tcW w:w="4320" w:type="dxa"/>
            <w:tcBorders>
              <w:top w:val="single" w:sz="7" w:space="0" w:color="000000"/>
              <w:left w:val="single" w:sz="7" w:space="0" w:color="000000"/>
              <w:bottom w:val="single" w:sz="7" w:space="0" w:color="000000"/>
              <w:right w:val="single" w:sz="7" w:space="0" w:color="000000"/>
            </w:tcBorders>
          </w:tcPr>
          <w:p w:rsidR="00264D55" w:rsidRPr="00304962" w:rsidRDefault="00264D55">
            <w:pPr>
              <w:spacing w:before="84"/>
              <w:rPr>
                <w:sz w:val="24"/>
                <w:szCs w:val="24"/>
              </w:rPr>
            </w:pPr>
          </w:p>
          <w:p w:rsidR="00264D55" w:rsidRPr="00304962" w:rsidRDefault="00264D55">
            <w:pPr>
              <w:rPr>
                <w:sz w:val="24"/>
                <w:szCs w:val="24"/>
              </w:rPr>
            </w:pPr>
          </w:p>
          <w:p w:rsidR="00264D55" w:rsidRPr="00304962" w:rsidRDefault="00264D55" w:rsidP="00135B55">
            <w:pPr>
              <w:tabs>
                <w:tab w:val="right" w:pos="4118"/>
              </w:tabs>
              <w:spacing w:after="45"/>
              <w:rPr>
                <w:sz w:val="24"/>
                <w:szCs w:val="24"/>
              </w:rPr>
            </w:pPr>
            <w:r w:rsidRPr="00304962">
              <w:rPr>
                <w:sz w:val="24"/>
                <w:szCs w:val="24"/>
              </w:rPr>
              <w:t>Acre</w:t>
            </w:r>
            <w:r w:rsidR="00EE736F" w:rsidRPr="00304962">
              <w:rPr>
                <w:sz w:val="24"/>
                <w:szCs w:val="24"/>
              </w:rPr>
              <w:t>age:</w:t>
            </w:r>
            <w:bookmarkStart w:id="13" w:name="Text17"/>
            <w:r w:rsidR="00135B55" w:rsidRPr="00304962">
              <w:rPr>
                <w:sz w:val="24"/>
                <w:szCs w:val="24"/>
              </w:rPr>
              <w:t xml:space="preserve"> </w:t>
            </w:r>
            <w:r w:rsidR="00135B55" w:rsidRPr="00304962">
              <w:rPr>
                <w:sz w:val="24"/>
                <w:szCs w:val="24"/>
              </w:rPr>
              <w:fldChar w:fldCharType="begin">
                <w:ffData>
                  <w:name w:val="Text17"/>
                  <w:enabled/>
                  <w:calcOnExit w:val="0"/>
                  <w:textInput>
                    <w:default w:val="                 "/>
                  </w:textInput>
                </w:ffData>
              </w:fldChar>
            </w:r>
            <w:r w:rsidR="00135B55" w:rsidRPr="00304962">
              <w:rPr>
                <w:sz w:val="24"/>
                <w:szCs w:val="24"/>
              </w:rPr>
              <w:instrText xml:space="preserve"> FORMTEXT </w:instrText>
            </w:r>
            <w:r w:rsidR="00135B55" w:rsidRPr="00304962">
              <w:rPr>
                <w:sz w:val="24"/>
                <w:szCs w:val="24"/>
              </w:rPr>
            </w:r>
            <w:r w:rsidR="00135B55" w:rsidRPr="00304962">
              <w:rPr>
                <w:sz w:val="24"/>
                <w:szCs w:val="24"/>
              </w:rPr>
              <w:fldChar w:fldCharType="separate"/>
            </w:r>
            <w:r w:rsidR="00135B55" w:rsidRPr="00304962">
              <w:rPr>
                <w:noProof/>
                <w:sz w:val="24"/>
                <w:szCs w:val="24"/>
              </w:rPr>
              <w:t xml:space="preserve">                 </w:t>
            </w:r>
            <w:r w:rsidR="00135B55" w:rsidRPr="00304962">
              <w:rPr>
                <w:sz w:val="24"/>
                <w:szCs w:val="24"/>
              </w:rPr>
              <w:fldChar w:fldCharType="end"/>
            </w:r>
            <w:bookmarkEnd w:id="13"/>
            <w:r w:rsidR="00143F8B" w:rsidRPr="00304962">
              <w:rPr>
                <w:sz w:val="24"/>
                <w:szCs w:val="24"/>
              </w:rPr>
              <w:t xml:space="preserve"> </w:t>
            </w:r>
            <w:r w:rsidR="00143F8B" w:rsidRPr="00304962">
              <w:rPr>
                <w:b/>
                <w:sz w:val="24"/>
                <w:szCs w:val="24"/>
              </w:rPr>
              <w:t>or</w:t>
            </w:r>
            <w:r w:rsidR="00135B55" w:rsidRPr="00304962">
              <w:rPr>
                <w:b/>
                <w:sz w:val="24"/>
                <w:szCs w:val="24"/>
              </w:rPr>
              <w:t xml:space="preserve"> </w:t>
            </w:r>
            <w:bookmarkStart w:id="14" w:name="Text18"/>
            <w:r w:rsidR="00135B55" w:rsidRPr="00304962">
              <w:rPr>
                <w:b/>
                <w:sz w:val="24"/>
                <w:szCs w:val="24"/>
              </w:rPr>
              <w:fldChar w:fldCharType="begin">
                <w:ffData>
                  <w:name w:val="Text18"/>
                  <w:enabled/>
                  <w:calcOnExit w:val="0"/>
                  <w:textInput>
                    <w:default w:val="              "/>
                  </w:textInput>
                </w:ffData>
              </w:fldChar>
            </w:r>
            <w:r w:rsidR="00135B55" w:rsidRPr="00304962">
              <w:rPr>
                <w:b/>
                <w:sz w:val="24"/>
                <w:szCs w:val="24"/>
              </w:rPr>
              <w:instrText xml:space="preserve"> FORMTEXT </w:instrText>
            </w:r>
            <w:r w:rsidR="00135B55" w:rsidRPr="00304962">
              <w:rPr>
                <w:b/>
                <w:sz w:val="24"/>
                <w:szCs w:val="24"/>
              </w:rPr>
            </w:r>
            <w:r w:rsidR="00135B55" w:rsidRPr="00304962">
              <w:rPr>
                <w:b/>
                <w:sz w:val="24"/>
                <w:szCs w:val="24"/>
              </w:rPr>
              <w:fldChar w:fldCharType="separate"/>
            </w:r>
            <w:r w:rsidR="00135B55" w:rsidRPr="00304962">
              <w:rPr>
                <w:b/>
                <w:noProof/>
                <w:sz w:val="24"/>
                <w:szCs w:val="24"/>
              </w:rPr>
              <w:t xml:space="preserve">              </w:t>
            </w:r>
            <w:r w:rsidR="00135B55" w:rsidRPr="00304962">
              <w:rPr>
                <w:b/>
                <w:sz w:val="24"/>
                <w:szCs w:val="24"/>
              </w:rPr>
              <w:fldChar w:fldCharType="end"/>
            </w:r>
            <w:bookmarkEnd w:id="14"/>
            <w:r w:rsidR="00EE736F" w:rsidRPr="00304962">
              <w:rPr>
                <w:sz w:val="24"/>
                <w:szCs w:val="24"/>
              </w:rPr>
              <w:t xml:space="preserve"> </w:t>
            </w:r>
            <w:r w:rsidRPr="00304962">
              <w:rPr>
                <w:sz w:val="24"/>
                <w:szCs w:val="24"/>
              </w:rPr>
              <w:t xml:space="preserve">Sq. Ft.  </w:t>
            </w:r>
          </w:p>
        </w:tc>
      </w:tr>
      <w:tr w:rsidR="00264D55">
        <w:trPr>
          <w:cantSplit/>
        </w:trPr>
        <w:tc>
          <w:tcPr>
            <w:tcW w:w="4860" w:type="dxa"/>
            <w:tcBorders>
              <w:top w:val="single" w:sz="7" w:space="0" w:color="000000"/>
              <w:left w:val="single" w:sz="7" w:space="0" w:color="000000"/>
              <w:bottom w:val="single" w:sz="7" w:space="0" w:color="000000"/>
              <w:right w:val="single" w:sz="7" w:space="0" w:color="000000"/>
            </w:tcBorders>
          </w:tcPr>
          <w:p w:rsidR="00264D55" w:rsidRPr="00304962" w:rsidRDefault="00143F8B" w:rsidP="00EE736F">
            <w:pPr>
              <w:spacing w:before="84" w:after="45"/>
              <w:rPr>
                <w:sz w:val="24"/>
                <w:szCs w:val="24"/>
              </w:rPr>
            </w:pPr>
            <w:r w:rsidRPr="00304962">
              <w:rPr>
                <w:sz w:val="24"/>
                <w:szCs w:val="24"/>
              </w:rPr>
              <w:t>ODNR Permit No.</w:t>
            </w:r>
            <w:r w:rsidR="00135B55" w:rsidRPr="00304962">
              <w:rPr>
                <w:sz w:val="24"/>
                <w:szCs w:val="24"/>
              </w:rPr>
              <w:fldChar w:fldCharType="begin">
                <w:ffData>
                  <w:name w:val="Text15"/>
                  <w:enabled/>
                  <w:calcOnExit w:val="0"/>
                  <w:textInput/>
                </w:ffData>
              </w:fldChar>
            </w:r>
            <w:bookmarkStart w:id="15" w:name="Text15"/>
            <w:r w:rsidR="00135B55" w:rsidRPr="00304962">
              <w:rPr>
                <w:sz w:val="24"/>
                <w:szCs w:val="24"/>
              </w:rPr>
              <w:instrText xml:space="preserve"> FORMTEXT </w:instrText>
            </w:r>
            <w:r w:rsidR="00135B55" w:rsidRPr="00304962">
              <w:rPr>
                <w:sz w:val="24"/>
                <w:szCs w:val="24"/>
              </w:rPr>
            </w:r>
            <w:r w:rsidR="00135B55" w:rsidRPr="00304962">
              <w:rPr>
                <w:sz w:val="24"/>
                <w:szCs w:val="24"/>
              </w:rPr>
              <w:fldChar w:fldCharType="separate"/>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sz w:val="24"/>
                <w:szCs w:val="24"/>
              </w:rPr>
              <w:fldChar w:fldCharType="end"/>
            </w:r>
            <w:bookmarkEnd w:id="15"/>
          </w:p>
        </w:tc>
        <w:tc>
          <w:tcPr>
            <w:tcW w:w="4320" w:type="dxa"/>
            <w:tcBorders>
              <w:top w:val="single" w:sz="7" w:space="0" w:color="000000"/>
              <w:left w:val="single" w:sz="7" w:space="0" w:color="000000"/>
              <w:bottom w:val="single" w:sz="7" w:space="0" w:color="000000"/>
              <w:right w:val="single" w:sz="7" w:space="0" w:color="000000"/>
            </w:tcBorders>
          </w:tcPr>
          <w:p w:rsidR="00264D55" w:rsidRPr="00304962" w:rsidRDefault="00264D55" w:rsidP="00EE736F">
            <w:pPr>
              <w:spacing w:before="84" w:after="45"/>
              <w:rPr>
                <w:sz w:val="24"/>
                <w:szCs w:val="24"/>
              </w:rPr>
            </w:pPr>
            <w:r w:rsidRPr="00304962">
              <w:rPr>
                <w:sz w:val="24"/>
                <w:szCs w:val="24"/>
              </w:rPr>
              <w:t>Well Nam</w:t>
            </w:r>
            <w:r w:rsidR="002C330C" w:rsidRPr="00304962">
              <w:rPr>
                <w:sz w:val="24"/>
                <w:szCs w:val="24"/>
              </w:rPr>
              <w:t xml:space="preserve">e:  </w:t>
            </w:r>
            <w:r w:rsidR="00135B55" w:rsidRPr="00304962">
              <w:rPr>
                <w:sz w:val="24"/>
                <w:szCs w:val="24"/>
              </w:rPr>
              <w:fldChar w:fldCharType="begin">
                <w:ffData>
                  <w:name w:val="Text16"/>
                  <w:enabled/>
                  <w:calcOnExit w:val="0"/>
                  <w:textInput/>
                </w:ffData>
              </w:fldChar>
            </w:r>
            <w:bookmarkStart w:id="16" w:name="Text16"/>
            <w:r w:rsidR="00135B55" w:rsidRPr="00304962">
              <w:rPr>
                <w:sz w:val="24"/>
                <w:szCs w:val="24"/>
              </w:rPr>
              <w:instrText xml:space="preserve"> FORMTEXT </w:instrText>
            </w:r>
            <w:r w:rsidR="00135B55" w:rsidRPr="00304962">
              <w:rPr>
                <w:sz w:val="24"/>
                <w:szCs w:val="24"/>
              </w:rPr>
            </w:r>
            <w:r w:rsidR="00135B55" w:rsidRPr="00304962">
              <w:rPr>
                <w:sz w:val="24"/>
                <w:szCs w:val="24"/>
              </w:rPr>
              <w:fldChar w:fldCharType="separate"/>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noProof/>
                <w:sz w:val="24"/>
                <w:szCs w:val="24"/>
              </w:rPr>
              <w:t> </w:t>
            </w:r>
            <w:r w:rsidR="00135B55" w:rsidRPr="00304962">
              <w:rPr>
                <w:sz w:val="24"/>
                <w:szCs w:val="24"/>
              </w:rPr>
              <w:fldChar w:fldCharType="end"/>
            </w:r>
            <w:bookmarkEnd w:id="16"/>
          </w:p>
        </w:tc>
      </w:tr>
    </w:tbl>
    <w:p w:rsidR="00264D55" w:rsidRDefault="00264D55"/>
    <w:p w:rsidR="004C650A" w:rsidRDefault="004C650A" w:rsidP="00187882">
      <w:pPr>
        <w:rPr>
          <w:sz w:val="24"/>
          <w:szCs w:val="24"/>
        </w:rPr>
      </w:pPr>
    </w:p>
    <w:p w:rsidR="006A4FBA" w:rsidRDefault="006A4FBA">
      <w:pPr>
        <w:rPr>
          <w:sz w:val="24"/>
          <w:szCs w:val="24"/>
        </w:rPr>
      </w:pPr>
      <w:r>
        <w:rPr>
          <w:sz w:val="24"/>
          <w:szCs w:val="24"/>
        </w:rPr>
        <w:br w:type="page"/>
      </w:r>
    </w:p>
    <w:p w:rsidR="00264D55" w:rsidRDefault="00264D55" w:rsidP="00187882">
      <w:pPr>
        <w:rPr>
          <w:sz w:val="24"/>
          <w:szCs w:val="24"/>
        </w:rPr>
      </w:pPr>
      <w:r w:rsidRPr="00962DDD">
        <w:rPr>
          <w:sz w:val="24"/>
          <w:szCs w:val="24"/>
        </w:rPr>
        <w:lastRenderedPageBreak/>
        <w:tab/>
        <w:t>This</w:t>
      </w:r>
      <w:r w:rsidRPr="00962DDD">
        <w:rPr>
          <w:b/>
          <w:sz w:val="24"/>
          <w:szCs w:val="24"/>
        </w:rPr>
        <w:t xml:space="preserve"> </w:t>
      </w:r>
      <w:r w:rsidRPr="00962DDD">
        <w:rPr>
          <w:sz w:val="24"/>
          <w:szCs w:val="24"/>
        </w:rPr>
        <w:t xml:space="preserve">Lease is made and entered into by </w:t>
      </w:r>
      <w:r w:rsidR="006E6A3C">
        <w:rPr>
          <w:sz w:val="24"/>
          <w:szCs w:val="24"/>
        </w:rPr>
        <w:t>State</w:t>
      </w:r>
      <w:r w:rsidRPr="00962DDD">
        <w:rPr>
          <w:sz w:val="24"/>
          <w:szCs w:val="24"/>
        </w:rPr>
        <w:t xml:space="preserve"> of Ohio, Director of the Ohio Depart</w:t>
      </w:r>
      <w:r w:rsidR="00EF39A8" w:rsidRPr="00962DDD">
        <w:rPr>
          <w:sz w:val="24"/>
          <w:szCs w:val="24"/>
        </w:rPr>
        <w:t>ment of Transportation</w:t>
      </w:r>
      <w:r w:rsidRPr="00962DDD">
        <w:rPr>
          <w:sz w:val="24"/>
          <w:szCs w:val="24"/>
        </w:rPr>
        <w:t xml:space="preserve"> </w:t>
      </w:r>
      <w:r w:rsidR="00EF39A8" w:rsidRPr="00962DDD">
        <w:rPr>
          <w:sz w:val="24"/>
          <w:szCs w:val="24"/>
        </w:rPr>
        <w:t>[“State”]</w:t>
      </w:r>
      <w:r w:rsidRPr="00962DDD">
        <w:rPr>
          <w:sz w:val="24"/>
          <w:szCs w:val="24"/>
        </w:rPr>
        <w:t>, and</w:t>
      </w:r>
      <w:r w:rsidR="00EE736F" w:rsidRPr="00962DDD">
        <w:rPr>
          <w:sz w:val="24"/>
          <w:szCs w:val="24"/>
        </w:rPr>
        <w:t xml:space="preserve"> </w:t>
      </w:r>
      <w:r w:rsidR="00304962" w:rsidRPr="00304962">
        <w:rPr>
          <w:sz w:val="24"/>
          <w:szCs w:val="24"/>
        </w:rPr>
        <w:fldChar w:fldCharType="begin"/>
      </w:r>
      <w:r w:rsidR="00304962" w:rsidRPr="00304962">
        <w:rPr>
          <w:sz w:val="24"/>
          <w:szCs w:val="24"/>
        </w:rPr>
        <w:instrText xml:space="preserve"> REF  TenantName </w:instrText>
      </w:r>
      <w:r w:rsidR="00304962">
        <w:rPr>
          <w:sz w:val="24"/>
          <w:szCs w:val="24"/>
        </w:rPr>
        <w:instrText xml:space="preserve"> \* MERGEFORMAT </w:instrText>
      </w:r>
      <w:r w:rsidR="00304962" w:rsidRPr="00304962">
        <w:rPr>
          <w:sz w:val="24"/>
          <w:szCs w:val="24"/>
        </w:rPr>
        <w:fldChar w:fldCharType="separate"/>
      </w:r>
      <w:r w:rsidR="0059475D" w:rsidRPr="00304962">
        <w:rPr>
          <w:noProof/>
          <w:sz w:val="24"/>
          <w:szCs w:val="24"/>
        </w:rPr>
        <w:t>**Full Name of Tenant**</w:t>
      </w:r>
      <w:r w:rsidR="00304962" w:rsidRPr="00304962">
        <w:rPr>
          <w:sz w:val="24"/>
          <w:szCs w:val="24"/>
        </w:rPr>
        <w:fldChar w:fldCharType="end"/>
      </w:r>
      <w:r w:rsidRPr="00962DDD">
        <w:rPr>
          <w:sz w:val="24"/>
          <w:szCs w:val="24"/>
        </w:rPr>
        <w:t>,</w:t>
      </w:r>
      <w:r w:rsidRPr="00962DDD">
        <w:rPr>
          <w:b/>
          <w:sz w:val="24"/>
          <w:szCs w:val="24"/>
        </w:rPr>
        <w:t xml:space="preserve"> </w:t>
      </w:r>
      <w:r w:rsidRPr="00962DDD">
        <w:rPr>
          <w:sz w:val="24"/>
          <w:szCs w:val="24"/>
        </w:rPr>
        <w:t>[“Tenant</w:t>
      </w:r>
      <w:r w:rsidRPr="006301C2">
        <w:rPr>
          <w:sz w:val="24"/>
          <w:szCs w:val="24"/>
        </w:rPr>
        <w:t>”]</w:t>
      </w:r>
      <w:r w:rsidR="00EE736F" w:rsidRPr="006301C2">
        <w:rPr>
          <w:sz w:val="24"/>
          <w:szCs w:val="24"/>
        </w:rPr>
        <w:t xml:space="preserve"> on </w:t>
      </w:r>
      <w:r w:rsidR="000567A4" w:rsidRPr="006301C2">
        <w:rPr>
          <w:sz w:val="24"/>
          <w:szCs w:val="24"/>
        </w:rPr>
        <w:t>the dates indicated immediately below their respective signatures.</w:t>
      </w:r>
      <w:r w:rsidR="000567A4">
        <w:rPr>
          <w:sz w:val="24"/>
          <w:szCs w:val="24"/>
        </w:rPr>
        <w:t xml:space="preserve">  </w:t>
      </w:r>
      <w:r w:rsidR="00EE736F" w:rsidRPr="00962DDD">
        <w:rPr>
          <w:sz w:val="24"/>
          <w:szCs w:val="24"/>
        </w:rPr>
        <w:t xml:space="preserve">The respective mailing addresses </w:t>
      </w:r>
      <w:r w:rsidR="009A0AEB" w:rsidRPr="00962DDD">
        <w:rPr>
          <w:sz w:val="24"/>
          <w:szCs w:val="24"/>
        </w:rPr>
        <w:t xml:space="preserve">for State and Tenant </w:t>
      </w:r>
      <w:r w:rsidR="00EE736F" w:rsidRPr="00962DDD">
        <w:rPr>
          <w:sz w:val="24"/>
          <w:szCs w:val="24"/>
        </w:rPr>
        <w:t>are shown above and list</w:t>
      </w:r>
      <w:r w:rsidR="009A0AEB" w:rsidRPr="00962DDD">
        <w:rPr>
          <w:sz w:val="24"/>
          <w:szCs w:val="24"/>
        </w:rPr>
        <w:t>ed</w:t>
      </w:r>
      <w:r w:rsidR="00EE736F" w:rsidRPr="00962DDD">
        <w:rPr>
          <w:sz w:val="24"/>
          <w:szCs w:val="24"/>
        </w:rPr>
        <w:t xml:space="preserve"> </w:t>
      </w:r>
      <w:r w:rsidR="00C5532D">
        <w:rPr>
          <w:sz w:val="24"/>
          <w:szCs w:val="24"/>
        </w:rPr>
        <w:t xml:space="preserve">below </w:t>
      </w:r>
      <w:r w:rsidR="00EE736F" w:rsidRPr="00962DDD">
        <w:rPr>
          <w:sz w:val="24"/>
          <w:szCs w:val="24"/>
        </w:rPr>
        <w:t xml:space="preserve">in </w:t>
      </w:r>
      <w:r w:rsidR="00A07A34">
        <w:rPr>
          <w:sz w:val="24"/>
          <w:szCs w:val="24"/>
        </w:rPr>
        <w:t>§</w:t>
      </w:r>
      <w:r w:rsidR="00EE736F" w:rsidRPr="00962DDD">
        <w:rPr>
          <w:sz w:val="24"/>
          <w:szCs w:val="24"/>
        </w:rPr>
        <w:t>§</w:t>
      </w:r>
      <w:r w:rsidR="006F07DF">
        <w:rPr>
          <w:sz w:val="24"/>
          <w:szCs w:val="24"/>
        </w:rPr>
        <w:t xml:space="preserve"> </w:t>
      </w:r>
      <w:r w:rsidR="00EE736F" w:rsidRPr="00962DDD">
        <w:rPr>
          <w:sz w:val="24"/>
          <w:szCs w:val="24"/>
        </w:rPr>
        <w:t>1</w:t>
      </w:r>
      <w:r w:rsidR="000E33F3">
        <w:rPr>
          <w:sz w:val="24"/>
          <w:szCs w:val="24"/>
        </w:rPr>
        <w:t>8</w:t>
      </w:r>
      <w:r w:rsidR="00A07A34">
        <w:rPr>
          <w:sz w:val="24"/>
          <w:szCs w:val="24"/>
        </w:rPr>
        <w:t>.02</w:t>
      </w:r>
      <w:r w:rsidR="000E33F3">
        <w:rPr>
          <w:sz w:val="24"/>
          <w:szCs w:val="24"/>
        </w:rPr>
        <w:t xml:space="preserve"> and </w:t>
      </w:r>
      <w:r w:rsidR="00A07A34">
        <w:rPr>
          <w:sz w:val="24"/>
          <w:szCs w:val="24"/>
        </w:rPr>
        <w:t>1</w:t>
      </w:r>
      <w:r w:rsidR="000E33F3">
        <w:rPr>
          <w:sz w:val="24"/>
          <w:szCs w:val="24"/>
        </w:rPr>
        <w:t>8</w:t>
      </w:r>
      <w:r w:rsidR="00A07A34">
        <w:rPr>
          <w:sz w:val="24"/>
          <w:szCs w:val="24"/>
        </w:rPr>
        <w:t>.03</w:t>
      </w:r>
      <w:r w:rsidR="00EE736F" w:rsidRPr="00962DDD">
        <w:rPr>
          <w:sz w:val="24"/>
          <w:szCs w:val="24"/>
        </w:rPr>
        <w:t xml:space="preserve">. </w:t>
      </w:r>
    </w:p>
    <w:p w:rsidR="00C5532D" w:rsidRDefault="00C5532D" w:rsidP="00187882">
      <w:pPr>
        <w:rPr>
          <w:sz w:val="24"/>
          <w:szCs w:val="24"/>
        </w:rPr>
      </w:pPr>
    </w:p>
    <w:p w:rsidR="00C5532D" w:rsidRPr="00962DDD" w:rsidRDefault="00C5532D" w:rsidP="00187882">
      <w:pPr>
        <w:rPr>
          <w:sz w:val="24"/>
          <w:szCs w:val="24"/>
        </w:rPr>
      </w:pPr>
      <w:r>
        <w:rPr>
          <w:sz w:val="24"/>
          <w:szCs w:val="24"/>
        </w:rPr>
        <w:tab/>
        <w:t xml:space="preserve">Tenant </w:t>
      </w:r>
      <w:proofErr w:type="gramStart"/>
      <w:r w:rsidR="000553C8">
        <w:rPr>
          <w:sz w:val="24"/>
          <w:szCs w:val="24"/>
        </w:rPr>
        <w:t>will</w:t>
      </w:r>
      <w:r>
        <w:rPr>
          <w:sz w:val="24"/>
          <w:szCs w:val="24"/>
        </w:rPr>
        <w:t xml:space="preserve"> at all times</w:t>
      </w:r>
      <w:proofErr w:type="gramEnd"/>
      <w:r>
        <w:rPr>
          <w:sz w:val="24"/>
          <w:szCs w:val="24"/>
        </w:rPr>
        <w:t xml:space="preserve"> during the term of this Lease comply with any and all applicable federal, state and local laws, ordinances, regulations and rules. </w:t>
      </w:r>
    </w:p>
    <w:p w:rsidR="00264D55" w:rsidRPr="00962DDD" w:rsidRDefault="00264D55" w:rsidP="00187882">
      <w:pPr>
        <w:rPr>
          <w:sz w:val="24"/>
          <w:szCs w:val="24"/>
        </w:rPr>
      </w:pPr>
    </w:p>
    <w:p w:rsidR="0030688E" w:rsidRDefault="00264D55" w:rsidP="0030688E">
      <w:pPr>
        <w:ind w:firstLine="720"/>
        <w:rPr>
          <w:sz w:val="24"/>
          <w:szCs w:val="24"/>
        </w:rPr>
      </w:pPr>
      <w:r w:rsidRPr="001A2DFC">
        <w:rPr>
          <w:sz w:val="24"/>
          <w:szCs w:val="24"/>
        </w:rPr>
        <w:t xml:space="preserve">State, in consideration of the rents and royalties to be paid and the covenants and agreements to be kept and performed by Tenant, leases to Tenant </w:t>
      </w:r>
      <w:r w:rsidRPr="00587753">
        <w:rPr>
          <w:sz w:val="24"/>
          <w:szCs w:val="24"/>
        </w:rPr>
        <w:t xml:space="preserve">a certain parcel </w:t>
      </w:r>
      <w:r w:rsidR="000F7558" w:rsidRPr="00587753">
        <w:rPr>
          <w:sz w:val="24"/>
          <w:szCs w:val="24"/>
        </w:rPr>
        <w:t>or parcels</w:t>
      </w:r>
      <w:r w:rsidR="000F7558">
        <w:rPr>
          <w:sz w:val="24"/>
          <w:szCs w:val="24"/>
        </w:rPr>
        <w:t xml:space="preserve"> </w:t>
      </w:r>
      <w:r w:rsidRPr="001A2DFC">
        <w:rPr>
          <w:sz w:val="24"/>
          <w:szCs w:val="24"/>
        </w:rPr>
        <w:t xml:space="preserve">of property in </w:t>
      </w:r>
      <w:r w:rsidR="00304962">
        <w:rPr>
          <w:sz w:val="24"/>
          <w:szCs w:val="24"/>
        </w:rPr>
        <w:fldChar w:fldCharType="begin"/>
      </w:r>
      <w:r w:rsidR="00304962">
        <w:rPr>
          <w:sz w:val="24"/>
          <w:szCs w:val="24"/>
        </w:rPr>
        <w:instrText xml:space="preserve"> REF  County </w:instrText>
      </w:r>
      <w:r w:rsidR="00304962">
        <w:rPr>
          <w:sz w:val="24"/>
          <w:szCs w:val="24"/>
        </w:rPr>
        <w:fldChar w:fldCharType="separate"/>
      </w:r>
      <w:r w:rsidR="0059475D">
        <w:rPr>
          <w:b/>
          <w:bCs/>
          <w:sz w:val="24"/>
          <w:szCs w:val="24"/>
        </w:rPr>
        <w:t>Error! Reference source not found.</w:t>
      </w:r>
      <w:r w:rsidR="00304962">
        <w:rPr>
          <w:sz w:val="24"/>
          <w:szCs w:val="24"/>
        </w:rPr>
        <w:fldChar w:fldCharType="end"/>
      </w:r>
      <w:r w:rsidR="00304962">
        <w:rPr>
          <w:sz w:val="24"/>
          <w:szCs w:val="24"/>
        </w:rPr>
        <w:t xml:space="preserve"> </w:t>
      </w:r>
      <w:r w:rsidRPr="001A2DFC">
        <w:rPr>
          <w:sz w:val="24"/>
          <w:szCs w:val="24"/>
        </w:rPr>
        <w:t xml:space="preserve">County, Ohio, the legal description of which is set forth in Exhibit A attached hereto </w:t>
      </w:r>
      <w:r w:rsidR="00F1222A" w:rsidRPr="001A2DFC">
        <w:rPr>
          <w:sz w:val="24"/>
          <w:szCs w:val="24"/>
        </w:rPr>
        <w:t>and is depicted on Exhibit B attached hereto</w:t>
      </w:r>
      <w:r w:rsidR="00A66A45" w:rsidRPr="001A2DFC">
        <w:rPr>
          <w:sz w:val="24"/>
          <w:szCs w:val="24"/>
        </w:rPr>
        <w:t xml:space="preserve"> [“Premises”]</w:t>
      </w:r>
      <w:r w:rsidRPr="001A2DFC">
        <w:rPr>
          <w:sz w:val="24"/>
          <w:szCs w:val="24"/>
        </w:rPr>
        <w:t>.</w:t>
      </w:r>
      <w:r w:rsidR="00EE736F" w:rsidRPr="001A2DFC">
        <w:rPr>
          <w:sz w:val="24"/>
          <w:szCs w:val="24"/>
        </w:rPr>
        <w:t xml:space="preserve">  </w:t>
      </w:r>
      <w:r w:rsidR="0030688E">
        <w:rPr>
          <w:sz w:val="24"/>
          <w:szCs w:val="24"/>
        </w:rPr>
        <w:t xml:space="preserve">State and Tenant agree that for any and all purposes under this Lease, including but not limited to the calculation of State’s proportionate share and payments based thereon, the number of acres comprising the Premises will be deemed equal to the acreage shown in Exhibit A, namely </w:t>
      </w:r>
      <w:bookmarkStart w:id="17" w:name="Text47"/>
      <w:r w:rsidR="000065BB">
        <w:rPr>
          <w:sz w:val="24"/>
          <w:szCs w:val="24"/>
        </w:rPr>
        <w:fldChar w:fldCharType="begin">
          <w:ffData>
            <w:name w:val="Text47"/>
            <w:enabled/>
            <w:calcOnExit w:val="0"/>
            <w:textInput>
              <w:default w:val="**Insert acreage of ODOT’s parcels***"/>
            </w:textInput>
          </w:ffData>
        </w:fldChar>
      </w:r>
      <w:r w:rsidR="000065BB">
        <w:rPr>
          <w:sz w:val="24"/>
          <w:szCs w:val="24"/>
        </w:rPr>
        <w:instrText xml:space="preserve"> FORMTEXT </w:instrText>
      </w:r>
      <w:r w:rsidR="000065BB">
        <w:rPr>
          <w:sz w:val="24"/>
          <w:szCs w:val="24"/>
        </w:rPr>
      </w:r>
      <w:r w:rsidR="000065BB">
        <w:rPr>
          <w:sz w:val="24"/>
          <w:szCs w:val="24"/>
        </w:rPr>
        <w:fldChar w:fldCharType="separate"/>
      </w:r>
      <w:r w:rsidR="000065BB">
        <w:rPr>
          <w:noProof/>
          <w:sz w:val="24"/>
          <w:szCs w:val="24"/>
        </w:rPr>
        <w:t>**Insert acreage of ODOT’s parcels***</w:t>
      </w:r>
      <w:r w:rsidR="000065BB">
        <w:rPr>
          <w:sz w:val="24"/>
          <w:szCs w:val="24"/>
        </w:rPr>
        <w:fldChar w:fldCharType="end"/>
      </w:r>
      <w:bookmarkEnd w:id="17"/>
      <w:r w:rsidR="000065BB">
        <w:rPr>
          <w:sz w:val="24"/>
          <w:szCs w:val="24"/>
        </w:rPr>
        <w:t>.</w:t>
      </w:r>
    </w:p>
    <w:p w:rsidR="0030688E" w:rsidRDefault="0030688E" w:rsidP="0030688E">
      <w:pPr>
        <w:ind w:firstLine="720"/>
        <w:rPr>
          <w:sz w:val="24"/>
          <w:szCs w:val="24"/>
        </w:rPr>
      </w:pPr>
    </w:p>
    <w:p w:rsidR="00870EED" w:rsidRDefault="00264D55" w:rsidP="0030688E">
      <w:pPr>
        <w:ind w:firstLine="720"/>
        <w:rPr>
          <w:sz w:val="24"/>
          <w:szCs w:val="24"/>
        </w:rPr>
      </w:pPr>
      <w:r w:rsidRPr="001A2DFC">
        <w:rPr>
          <w:sz w:val="24"/>
          <w:szCs w:val="24"/>
        </w:rPr>
        <w:t xml:space="preserve">The sole purpose of this Lease is to enable Tenant to form a </w:t>
      </w:r>
      <w:r w:rsidR="00E93028">
        <w:rPr>
          <w:sz w:val="24"/>
          <w:szCs w:val="24"/>
        </w:rPr>
        <w:t xml:space="preserve">drilling </w:t>
      </w:r>
      <w:r w:rsidRPr="001A2DFC">
        <w:rPr>
          <w:sz w:val="24"/>
          <w:szCs w:val="24"/>
        </w:rPr>
        <w:t>or pooling unit</w:t>
      </w:r>
      <w:r w:rsidR="00EF39A8" w:rsidRPr="001A2DFC">
        <w:rPr>
          <w:sz w:val="24"/>
          <w:szCs w:val="24"/>
        </w:rPr>
        <w:t xml:space="preserve"> as described in Sections 1509.24 and 1509.25, </w:t>
      </w:r>
      <w:r w:rsidR="001A7480">
        <w:rPr>
          <w:sz w:val="24"/>
          <w:szCs w:val="24"/>
        </w:rPr>
        <w:t>Ohio Revised Code, and § 15</w:t>
      </w:r>
      <w:r w:rsidR="00E93028">
        <w:rPr>
          <w:sz w:val="24"/>
          <w:szCs w:val="24"/>
        </w:rPr>
        <w:t xml:space="preserve"> of this Lease </w:t>
      </w:r>
      <w:r w:rsidR="00011391" w:rsidRPr="001A2DFC">
        <w:rPr>
          <w:sz w:val="24"/>
          <w:szCs w:val="24"/>
        </w:rPr>
        <w:t>[</w:t>
      </w:r>
      <w:r w:rsidRPr="001A2DFC">
        <w:rPr>
          <w:sz w:val="24"/>
          <w:szCs w:val="24"/>
        </w:rPr>
        <w:t>“</w:t>
      </w:r>
      <w:r w:rsidR="00E93028">
        <w:rPr>
          <w:sz w:val="24"/>
          <w:szCs w:val="24"/>
        </w:rPr>
        <w:t>Production</w:t>
      </w:r>
      <w:r w:rsidRPr="001A2DFC">
        <w:rPr>
          <w:sz w:val="24"/>
          <w:szCs w:val="24"/>
        </w:rPr>
        <w:t xml:space="preserve"> Unit”]</w:t>
      </w:r>
      <w:r w:rsidR="00EE736F" w:rsidRPr="001A2DFC">
        <w:rPr>
          <w:sz w:val="24"/>
          <w:szCs w:val="24"/>
        </w:rPr>
        <w:t xml:space="preserve">, </w:t>
      </w:r>
      <w:r w:rsidRPr="001A2DFC">
        <w:rPr>
          <w:sz w:val="24"/>
          <w:szCs w:val="24"/>
        </w:rPr>
        <w:t xml:space="preserve">to drill, construct, operate and maintain a well for the purpose of extracting </w:t>
      </w:r>
      <w:r w:rsidR="00EE1E3C" w:rsidRPr="001A2DFC">
        <w:rPr>
          <w:sz w:val="24"/>
          <w:szCs w:val="24"/>
        </w:rPr>
        <w:t>oil, gas, condensate and/or liquid hydrocarbons</w:t>
      </w:r>
      <w:r w:rsidRPr="001A2DFC">
        <w:rPr>
          <w:sz w:val="24"/>
          <w:szCs w:val="24"/>
        </w:rPr>
        <w:t xml:space="preserve">; it is expressly agreed and understood that any such well must be located on property within the </w:t>
      </w:r>
      <w:r w:rsidR="00E93028">
        <w:rPr>
          <w:sz w:val="24"/>
          <w:szCs w:val="24"/>
        </w:rPr>
        <w:t>Production</w:t>
      </w:r>
      <w:r w:rsidRPr="001A2DFC">
        <w:rPr>
          <w:sz w:val="24"/>
          <w:szCs w:val="24"/>
        </w:rPr>
        <w:t xml:space="preserve"> Unit other than the Premises</w:t>
      </w:r>
      <w:r w:rsidR="00903759">
        <w:rPr>
          <w:sz w:val="24"/>
          <w:szCs w:val="24"/>
        </w:rPr>
        <w:t>,</w:t>
      </w:r>
      <w:r w:rsidR="0008631A">
        <w:rPr>
          <w:sz w:val="24"/>
          <w:szCs w:val="24"/>
        </w:rPr>
        <w:t xml:space="preserve"> provided however the foregoing proscription does not apply to </w:t>
      </w:r>
      <w:r w:rsidR="00903759">
        <w:rPr>
          <w:sz w:val="24"/>
          <w:szCs w:val="24"/>
        </w:rPr>
        <w:t xml:space="preserve">horizontal activities, well stimulation </w:t>
      </w:r>
      <w:r w:rsidR="004C57B0">
        <w:rPr>
          <w:sz w:val="24"/>
          <w:szCs w:val="24"/>
        </w:rPr>
        <w:t xml:space="preserve">within the subsurface of the Premises </w:t>
      </w:r>
      <w:r w:rsidR="00903759">
        <w:rPr>
          <w:sz w:val="24"/>
          <w:szCs w:val="24"/>
        </w:rPr>
        <w:t>or extraction</w:t>
      </w:r>
      <w:r w:rsidR="004C57B0">
        <w:rPr>
          <w:sz w:val="24"/>
          <w:szCs w:val="24"/>
        </w:rPr>
        <w:t xml:space="preserve"> therefrom</w:t>
      </w:r>
      <w:r w:rsidRPr="001A2DFC">
        <w:rPr>
          <w:sz w:val="24"/>
          <w:szCs w:val="24"/>
        </w:rPr>
        <w:t>.</w:t>
      </w:r>
      <w:r w:rsidR="004D7741" w:rsidRPr="001A2DFC">
        <w:rPr>
          <w:sz w:val="24"/>
          <w:szCs w:val="24"/>
        </w:rPr>
        <w:t xml:space="preserve">  </w:t>
      </w:r>
      <w:r w:rsidR="003B434A" w:rsidRPr="001A2DFC">
        <w:rPr>
          <w:sz w:val="24"/>
          <w:szCs w:val="24"/>
        </w:rPr>
        <w:t xml:space="preserve">The </w:t>
      </w:r>
      <w:r w:rsidR="00BB5D76">
        <w:rPr>
          <w:sz w:val="24"/>
          <w:szCs w:val="24"/>
        </w:rPr>
        <w:t>Premises is</w:t>
      </w:r>
      <w:r w:rsidR="003B434A" w:rsidRPr="001A2DFC">
        <w:rPr>
          <w:sz w:val="24"/>
          <w:szCs w:val="24"/>
        </w:rPr>
        <w:t xml:space="preserve"> limited strictly to </w:t>
      </w:r>
      <w:r w:rsidR="0049402D">
        <w:rPr>
          <w:sz w:val="24"/>
          <w:szCs w:val="24"/>
        </w:rPr>
        <w:t xml:space="preserve">one of </w:t>
      </w:r>
      <w:r w:rsidR="003B434A" w:rsidRPr="001A2DFC">
        <w:rPr>
          <w:sz w:val="24"/>
          <w:szCs w:val="24"/>
        </w:rPr>
        <w:t>the following geological formation</w:t>
      </w:r>
      <w:r w:rsidR="00870EED">
        <w:rPr>
          <w:sz w:val="24"/>
          <w:szCs w:val="24"/>
        </w:rPr>
        <w:t>s</w:t>
      </w:r>
      <w:r w:rsidR="003B434A" w:rsidRPr="001A2DFC">
        <w:rPr>
          <w:sz w:val="24"/>
          <w:szCs w:val="24"/>
        </w:rPr>
        <w:t xml:space="preserve"> and/or depth</w:t>
      </w:r>
      <w:r w:rsidR="00870EED">
        <w:rPr>
          <w:sz w:val="24"/>
          <w:szCs w:val="24"/>
        </w:rPr>
        <w:t>s, to wit (</w:t>
      </w:r>
      <w:r w:rsidR="0056660C">
        <w:rPr>
          <w:sz w:val="24"/>
          <w:szCs w:val="24"/>
        </w:rPr>
        <w:t xml:space="preserve">mark only </w:t>
      </w:r>
      <w:r w:rsidR="00870EED">
        <w:rPr>
          <w:sz w:val="24"/>
          <w:szCs w:val="24"/>
        </w:rPr>
        <w:t>one):</w:t>
      </w:r>
    </w:p>
    <w:p w:rsidR="00870EED" w:rsidRPr="006D52B9" w:rsidRDefault="00870EED" w:rsidP="00870EED">
      <w:pPr>
        <w:rPr>
          <w:sz w:val="24"/>
          <w:szCs w:val="24"/>
        </w:rPr>
      </w:pPr>
    </w:p>
    <w:p w:rsidR="00870EED" w:rsidRDefault="0059475D" w:rsidP="00D17EF3">
      <w:pPr>
        <w:rPr>
          <w:sz w:val="24"/>
          <w:szCs w:val="24"/>
        </w:rPr>
      </w:pPr>
      <w:sdt>
        <w:sdtPr>
          <w:rPr>
            <w:sz w:val="24"/>
            <w:szCs w:val="24"/>
          </w:rPr>
          <w:id w:val="74244123"/>
          <w14:checkbox>
            <w14:checked w14:val="0"/>
            <w14:checkedState w14:val="2612" w14:font="MS Gothic"/>
            <w14:uncheckedState w14:val="2610" w14:font="MS Gothic"/>
          </w14:checkbox>
        </w:sdtPr>
        <w:sdtEndPr/>
        <w:sdtContent>
          <w:r w:rsidR="002E363C">
            <w:rPr>
              <w:rFonts w:ascii="MS Gothic" w:eastAsia="MS Gothic" w:hAnsi="MS Gothic" w:hint="eastAsia"/>
              <w:sz w:val="24"/>
              <w:szCs w:val="24"/>
            </w:rPr>
            <w:t>☐</w:t>
          </w:r>
        </w:sdtContent>
      </w:sdt>
      <w:r w:rsidR="006D52B9">
        <w:rPr>
          <w:sz w:val="24"/>
          <w:szCs w:val="24"/>
        </w:rPr>
        <w:tab/>
      </w:r>
      <w:r w:rsidR="00870EED" w:rsidRPr="006D52B9">
        <w:rPr>
          <w:sz w:val="24"/>
          <w:szCs w:val="24"/>
        </w:rPr>
        <w:t xml:space="preserve">The distance from the surface of the land to the top of the Onondaga limestone; </w:t>
      </w:r>
    </w:p>
    <w:p w:rsidR="006D52B9" w:rsidRPr="006D52B9" w:rsidRDefault="006D52B9" w:rsidP="00870EED">
      <w:pPr>
        <w:rPr>
          <w:sz w:val="24"/>
          <w:szCs w:val="24"/>
        </w:rPr>
      </w:pPr>
    </w:p>
    <w:p w:rsidR="00870EED" w:rsidRDefault="0059475D" w:rsidP="00870EED">
      <w:pPr>
        <w:ind w:left="720" w:hanging="720"/>
        <w:rPr>
          <w:sz w:val="24"/>
          <w:szCs w:val="24"/>
        </w:rPr>
      </w:pPr>
      <w:sdt>
        <w:sdtPr>
          <w:rPr>
            <w:sz w:val="24"/>
            <w:szCs w:val="24"/>
          </w:rPr>
          <w:id w:val="124971536"/>
          <w14:checkbox>
            <w14:checked w14:val="0"/>
            <w14:checkedState w14:val="2612" w14:font="MS Gothic"/>
            <w14:uncheckedState w14:val="2610" w14:font="MS Gothic"/>
          </w14:checkbox>
        </w:sdtPr>
        <w:sdtEndPr/>
        <w:sdtContent>
          <w:r w:rsidR="000065BB">
            <w:rPr>
              <w:rFonts w:ascii="MS Gothic" w:eastAsia="MS Gothic" w:hAnsi="MS Gothic" w:hint="eastAsia"/>
              <w:sz w:val="24"/>
              <w:szCs w:val="24"/>
            </w:rPr>
            <w:t>☐</w:t>
          </w:r>
        </w:sdtContent>
      </w:sdt>
      <w:r w:rsidR="006D52B9">
        <w:rPr>
          <w:sz w:val="24"/>
          <w:szCs w:val="24"/>
        </w:rPr>
        <w:tab/>
      </w:r>
      <w:r w:rsidR="00870EED" w:rsidRPr="006D52B9">
        <w:rPr>
          <w:sz w:val="24"/>
          <w:szCs w:val="24"/>
        </w:rPr>
        <w:t>The distance from the top of the Onondaga limestone to the bottom of the Queenston formation;</w:t>
      </w:r>
    </w:p>
    <w:p w:rsidR="006D52B9" w:rsidRPr="006D52B9" w:rsidRDefault="006D52B9" w:rsidP="00870EED">
      <w:pPr>
        <w:ind w:left="720" w:hanging="720"/>
        <w:rPr>
          <w:sz w:val="24"/>
          <w:szCs w:val="24"/>
        </w:rPr>
      </w:pPr>
    </w:p>
    <w:p w:rsidR="00870EED" w:rsidRDefault="0059475D" w:rsidP="00870EED">
      <w:pPr>
        <w:ind w:left="720" w:hanging="720"/>
        <w:rPr>
          <w:sz w:val="24"/>
          <w:szCs w:val="24"/>
        </w:rPr>
      </w:pPr>
      <w:sdt>
        <w:sdtPr>
          <w:rPr>
            <w:sz w:val="24"/>
            <w:szCs w:val="24"/>
          </w:rPr>
          <w:id w:val="1975940948"/>
          <w14:checkbox>
            <w14:checked w14:val="0"/>
            <w14:checkedState w14:val="2612" w14:font="MS Gothic"/>
            <w14:uncheckedState w14:val="2610" w14:font="MS Gothic"/>
          </w14:checkbox>
        </w:sdtPr>
        <w:sdtEndPr/>
        <w:sdtContent>
          <w:r w:rsidR="000065BB">
            <w:rPr>
              <w:rFonts w:ascii="MS Gothic" w:eastAsia="MS Gothic" w:hAnsi="MS Gothic" w:hint="eastAsia"/>
              <w:sz w:val="24"/>
              <w:szCs w:val="24"/>
            </w:rPr>
            <w:t>☐</w:t>
          </w:r>
        </w:sdtContent>
      </w:sdt>
      <w:r w:rsidR="006D52B9">
        <w:rPr>
          <w:sz w:val="24"/>
          <w:szCs w:val="24"/>
        </w:rPr>
        <w:tab/>
      </w:r>
      <w:r w:rsidR="00870EED" w:rsidRPr="006D52B9">
        <w:rPr>
          <w:sz w:val="24"/>
          <w:szCs w:val="24"/>
        </w:rPr>
        <w:t>The distance from the bottom of the Queenston formation to the top of the Trenton limestone;</w:t>
      </w:r>
    </w:p>
    <w:p w:rsidR="006D52B9" w:rsidRPr="006D52B9" w:rsidRDefault="006D52B9" w:rsidP="00870EED">
      <w:pPr>
        <w:ind w:left="720" w:hanging="720"/>
        <w:rPr>
          <w:sz w:val="24"/>
          <w:szCs w:val="24"/>
        </w:rPr>
      </w:pPr>
    </w:p>
    <w:p w:rsidR="006D52B9" w:rsidRDefault="0059475D" w:rsidP="00870EED">
      <w:pPr>
        <w:rPr>
          <w:sz w:val="24"/>
          <w:szCs w:val="24"/>
        </w:rPr>
      </w:pPr>
      <w:sdt>
        <w:sdtPr>
          <w:rPr>
            <w:sz w:val="24"/>
            <w:szCs w:val="24"/>
          </w:rPr>
          <w:id w:val="1199739645"/>
          <w14:checkbox>
            <w14:checked w14:val="0"/>
            <w14:checkedState w14:val="2612" w14:font="MS Gothic"/>
            <w14:uncheckedState w14:val="2610" w14:font="MS Gothic"/>
          </w14:checkbox>
        </w:sdtPr>
        <w:sdtEndPr/>
        <w:sdtContent>
          <w:r w:rsidR="000065BB">
            <w:rPr>
              <w:rFonts w:ascii="MS Gothic" w:eastAsia="MS Gothic" w:hAnsi="MS Gothic" w:hint="eastAsia"/>
              <w:sz w:val="24"/>
              <w:szCs w:val="24"/>
            </w:rPr>
            <w:t>☐</w:t>
          </w:r>
        </w:sdtContent>
      </w:sdt>
      <w:r w:rsidR="006D52B9">
        <w:rPr>
          <w:sz w:val="24"/>
          <w:szCs w:val="24"/>
        </w:rPr>
        <w:tab/>
      </w:r>
      <w:r w:rsidR="00870EED" w:rsidRPr="006D52B9">
        <w:rPr>
          <w:sz w:val="24"/>
          <w:szCs w:val="24"/>
        </w:rPr>
        <w:t>The distance from the top of the Trenton limestone to the top of the Knox formation; or</w:t>
      </w:r>
    </w:p>
    <w:p w:rsidR="00870EED" w:rsidRPr="006D52B9" w:rsidRDefault="00870EED" w:rsidP="00870EED">
      <w:pPr>
        <w:rPr>
          <w:sz w:val="24"/>
          <w:szCs w:val="24"/>
        </w:rPr>
      </w:pPr>
      <w:r w:rsidRPr="006D52B9">
        <w:rPr>
          <w:sz w:val="24"/>
          <w:szCs w:val="24"/>
        </w:rPr>
        <w:t xml:space="preserve"> </w:t>
      </w:r>
    </w:p>
    <w:p w:rsidR="00812FB2" w:rsidRDefault="0059475D" w:rsidP="00870EED">
      <w:pPr>
        <w:ind w:left="720" w:hanging="720"/>
        <w:rPr>
          <w:sz w:val="24"/>
          <w:szCs w:val="24"/>
        </w:rPr>
      </w:pPr>
      <w:sdt>
        <w:sdtPr>
          <w:rPr>
            <w:sz w:val="24"/>
            <w:szCs w:val="24"/>
          </w:rPr>
          <w:id w:val="661510742"/>
          <w14:checkbox>
            <w14:checked w14:val="0"/>
            <w14:checkedState w14:val="2612" w14:font="MS Gothic"/>
            <w14:uncheckedState w14:val="2610" w14:font="MS Gothic"/>
          </w14:checkbox>
        </w:sdtPr>
        <w:sdtEndPr/>
        <w:sdtContent>
          <w:r w:rsidR="000065BB">
            <w:rPr>
              <w:rFonts w:ascii="MS Gothic" w:eastAsia="MS Gothic" w:hAnsi="MS Gothic" w:hint="eastAsia"/>
              <w:sz w:val="24"/>
              <w:szCs w:val="24"/>
            </w:rPr>
            <w:t>☐</w:t>
          </w:r>
        </w:sdtContent>
      </w:sdt>
      <w:r w:rsidR="006D52B9">
        <w:rPr>
          <w:sz w:val="24"/>
          <w:szCs w:val="24"/>
        </w:rPr>
        <w:tab/>
      </w:r>
      <w:r w:rsidR="00870EED" w:rsidRPr="006D52B9">
        <w:rPr>
          <w:sz w:val="24"/>
          <w:szCs w:val="24"/>
        </w:rPr>
        <w:t>The distance from the top of the Knox formation to the basement rock.</w:t>
      </w:r>
      <w:r w:rsidR="003B434A" w:rsidRPr="006D52B9">
        <w:rPr>
          <w:sz w:val="24"/>
          <w:szCs w:val="24"/>
        </w:rPr>
        <w:t xml:space="preserve"> </w:t>
      </w:r>
      <w:bookmarkStart w:id="18" w:name="Text22"/>
    </w:p>
    <w:p w:rsidR="00812FB2" w:rsidRDefault="00812FB2" w:rsidP="00870EED">
      <w:pPr>
        <w:ind w:left="720" w:hanging="720"/>
        <w:rPr>
          <w:sz w:val="24"/>
          <w:szCs w:val="24"/>
        </w:rPr>
      </w:pPr>
    </w:p>
    <w:p w:rsidR="00870EED" w:rsidRDefault="00870EED" w:rsidP="00870EED">
      <w:pPr>
        <w:ind w:left="720" w:hanging="720"/>
        <w:rPr>
          <w:sz w:val="24"/>
          <w:szCs w:val="24"/>
        </w:rPr>
      </w:pPr>
      <w:r>
        <w:rPr>
          <w:sz w:val="24"/>
          <w:szCs w:val="24"/>
        </w:rPr>
        <w:t xml:space="preserve">The </w:t>
      </w:r>
      <w:r w:rsidR="006D52B9">
        <w:rPr>
          <w:sz w:val="24"/>
          <w:szCs w:val="24"/>
        </w:rPr>
        <w:t xml:space="preserve">above </w:t>
      </w:r>
      <w:r>
        <w:rPr>
          <w:sz w:val="24"/>
          <w:szCs w:val="24"/>
        </w:rPr>
        <w:t xml:space="preserve">checked formation </w:t>
      </w:r>
      <w:r w:rsidR="006D52B9">
        <w:rPr>
          <w:sz w:val="24"/>
          <w:szCs w:val="24"/>
        </w:rPr>
        <w:t xml:space="preserve">is </w:t>
      </w:r>
      <w:r>
        <w:rPr>
          <w:sz w:val="24"/>
          <w:szCs w:val="24"/>
        </w:rPr>
        <w:t xml:space="preserve">hereinafter referred to as </w:t>
      </w:r>
      <w:bookmarkEnd w:id="18"/>
      <w:r w:rsidR="00926D31">
        <w:rPr>
          <w:sz w:val="24"/>
          <w:szCs w:val="24"/>
        </w:rPr>
        <w:t>“Specified Formation/Depth</w:t>
      </w:r>
      <w:r>
        <w:rPr>
          <w:sz w:val="24"/>
          <w:szCs w:val="24"/>
        </w:rPr>
        <w:t>.</w:t>
      </w:r>
      <w:r w:rsidR="00926D31">
        <w:rPr>
          <w:sz w:val="24"/>
          <w:szCs w:val="24"/>
        </w:rPr>
        <w:t>”</w:t>
      </w:r>
    </w:p>
    <w:p w:rsidR="00870EED" w:rsidRDefault="00870EED" w:rsidP="00870EED">
      <w:pPr>
        <w:rPr>
          <w:sz w:val="24"/>
          <w:szCs w:val="24"/>
        </w:rPr>
      </w:pPr>
    </w:p>
    <w:p w:rsidR="007679FE" w:rsidRDefault="00870EED" w:rsidP="00870EED">
      <w:pPr>
        <w:ind w:firstLine="720"/>
        <w:rPr>
          <w:sz w:val="24"/>
          <w:szCs w:val="24"/>
        </w:rPr>
      </w:pPr>
      <w:r>
        <w:rPr>
          <w:sz w:val="24"/>
          <w:szCs w:val="24"/>
        </w:rPr>
        <w:t>T</w:t>
      </w:r>
      <w:r w:rsidR="00E02E28">
        <w:rPr>
          <w:sz w:val="24"/>
          <w:szCs w:val="24"/>
        </w:rPr>
        <w:t xml:space="preserve">his </w:t>
      </w:r>
      <w:r w:rsidR="003B434A" w:rsidRPr="001A2DFC">
        <w:rPr>
          <w:sz w:val="24"/>
          <w:szCs w:val="24"/>
        </w:rPr>
        <w:t xml:space="preserve">Lease does not grant to Tenant any right of any kind whatsoever to </w:t>
      </w:r>
      <w:r w:rsidR="009C6DFE" w:rsidRPr="001A2DFC">
        <w:rPr>
          <w:sz w:val="24"/>
          <w:szCs w:val="24"/>
        </w:rPr>
        <w:t>explore</w:t>
      </w:r>
      <w:r w:rsidR="00927EF5">
        <w:rPr>
          <w:sz w:val="24"/>
          <w:szCs w:val="24"/>
        </w:rPr>
        <w:t xml:space="preserve"> for and/or</w:t>
      </w:r>
      <w:r w:rsidR="009C6DFE" w:rsidRPr="001A2DFC">
        <w:rPr>
          <w:sz w:val="24"/>
          <w:szCs w:val="24"/>
        </w:rPr>
        <w:t xml:space="preserve"> </w:t>
      </w:r>
      <w:r w:rsidR="003B434A" w:rsidRPr="001A2DFC">
        <w:rPr>
          <w:sz w:val="24"/>
          <w:szCs w:val="24"/>
        </w:rPr>
        <w:t xml:space="preserve">extract oil, gas, condensate and/or liquid hydrocarbons from a geological formation and/or depth other than </w:t>
      </w:r>
      <w:r w:rsidR="00926D31">
        <w:rPr>
          <w:sz w:val="24"/>
          <w:szCs w:val="24"/>
        </w:rPr>
        <w:t>the Specified Formation/Depth</w:t>
      </w:r>
      <w:r w:rsidR="003B434A" w:rsidRPr="001A2DFC">
        <w:rPr>
          <w:sz w:val="24"/>
          <w:szCs w:val="24"/>
        </w:rPr>
        <w:t>.</w:t>
      </w:r>
      <w:r w:rsidR="003B434A">
        <w:rPr>
          <w:sz w:val="24"/>
          <w:szCs w:val="24"/>
        </w:rPr>
        <w:t xml:space="preserve"> </w:t>
      </w:r>
      <w:r w:rsidR="00632E97">
        <w:rPr>
          <w:sz w:val="24"/>
          <w:szCs w:val="24"/>
        </w:rPr>
        <w:t xml:space="preserve"> State reserves and retains all oil, </w:t>
      </w:r>
      <w:r w:rsidR="00632E97" w:rsidRPr="001A2DFC">
        <w:rPr>
          <w:sz w:val="24"/>
          <w:szCs w:val="24"/>
        </w:rPr>
        <w:t>gas, condensate and/or liquid hydrocarbons</w:t>
      </w:r>
      <w:r w:rsidR="00632E97">
        <w:rPr>
          <w:sz w:val="24"/>
          <w:szCs w:val="24"/>
        </w:rPr>
        <w:t xml:space="preserve">, and all other mineral rights contained within or extractable from any geological formation and/or depth other than </w:t>
      </w:r>
      <w:r w:rsidR="00926D31">
        <w:rPr>
          <w:sz w:val="24"/>
          <w:szCs w:val="24"/>
        </w:rPr>
        <w:t xml:space="preserve">the Specified Formation/Depth, excepting </w:t>
      </w:r>
      <w:r w:rsidR="00632E97">
        <w:rPr>
          <w:sz w:val="24"/>
          <w:szCs w:val="24"/>
        </w:rPr>
        <w:t xml:space="preserve">those </w:t>
      </w:r>
      <w:r w:rsidR="00926D31">
        <w:rPr>
          <w:sz w:val="24"/>
          <w:szCs w:val="24"/>
        </w:rPr>
        <w:t xml:space="preserve">limited </w:t>
      </w:r>
      <w:r w:rsidR="00632E97">
        <w:rPr>
          <w:sz w:val="24"/>
          <w:szCs w:val="24"/>
        </w:rPr>
        <w:lastRenderedPageBreak/>
        <w:t xml:space="preserve">rights allowed to Tenant to </w:t>
      </w:r>
      <w:r w:rsidR="00632E97" w:rsidRPr="001A2DFC">
        <w:rPr>
          <w:sz w:val="24"/>
          <w:szCs w:val="24"/>
        </w:rPr>
        <w:t>drill, construct, operate and maintain a well for the purpose of extracting oil, gas, condensate and/or liquid hydrocarbons</w:t>
      </w:r>
      <w:r w:rsidR="00632E97">
        <w:rPr>
          <w:sz w:val="24"/>
          <w:szCs w:val="24"/>
        </w:rPr>
        <w:t xml:space="preserve"> from the </w:t>
      </w:r>
      <w:r w:rsidR="00926D31">
        <w:rPr>
          <w:sz w:val="24"/>
          <w:szCs w:val="24"/>
        </w:rPr>
        <w:t>Specified Formation/Depth</w:t>
      </w:r>
      <w:r w:rsidR="007C4AB6">
        <w:rPr>
          <w:sz w:val="24"/>
          <w:szCs w:val="24"/>
        </w:rPr>
        <w:t xml:space="preserve">, and provided that when </w:t>
      </w:r>
      <w:r w:rsidR="00A10712">
        <w:rPr>
          <w:sz w:val="24"/>
          <w:szCs w:val="24"/>
        </w:rPr>
        <w:t xml:space="preserve">exercising said limited rights to </w:t>
      </w:r>
      <w:r w:rsidR="007C4AB6">
        <w:rPr>
          <w:sz w:val="24"/>
          <w:szCs w:val="24"/>
        </w:rPr>
        <w:t>drill</w:t>
      </w:r>
      <w:r w:rsidR="00A10712">
        <w:rPr>
          <w:sz w:val="24"/>
          <w:szCs w:val="24"/>
        </w:rPr>
        <w:t xml:space="preserve"> </w:t>
      </w:r>
      <w:r w:rsidR="007C4AB6">
        <w:rPr>
          <w:sz w:val="24"/>
          <w:szCs w:val="24"/>
        </w:rPr>
        <w:t xml:space="preserve">through any geological formation herein reserved </w:t>
      </w:r>
      <w:r w:rsidR="00A10712">
        <w:rPr>
          <w:sz w:val="24"/>
          <w:szCs w:val="24"/>
        </w:rPr>
        <w:t xml:space="preserve">unto </w:t>
      </w:r>
      <w:r w:rsidR="007C4AB6">
        <w:rPr>
          <w:sz w:val="24"/>
          <w:szCs w:val="24"/>
        </w:rPr>
        <w:t xml:space="preserve">State Tenant </w:t>
      </w:r>
      <w:r w:rsidR="000553C8">
        <w:rPr>
          <w:sz w:val="24"/>
          <w:szCs w:val="24"/>
        </w:rPr>
        <w:t>will</w:t>
      </w:r>
      <w:r w:rsidR="007C4AB6">
        <w:rPr>
          <w:sz w:val="24"/>
          <w:szCs w:val="24"/>
        </w:rPr>
        <w:t xml:space="preserve"> not interfere with or impair State’s ability to produce from said reserved geological formations</w:t>
      </w:r>
      <w:r w:rsidR="00926D31">
        <w:rPr>
          <w:sz w:val="24"/>
          <w:szCs w:val="24"/>
        </w:rPr>
        <w:t>.</w:t>
      </w:r>
    </w:p>
    <w:p w:rsidR="00C7259E" w:rsidRDefault="00C7259E" w:rsidP="00187882">
      <w:pPr>
        <w:rPr>
          <w:sz w:val="24"/>
          <w:szCs w:val="24"/>
        </w:rPr>
      </w:pPr>
    </w:p>
    <w:p w:rsidR="00B326D2" w:rsidRDefault="00C7259E" w:rsidP="00AD2C8A">
      <w:pPr>
        <w:rPr>
          <w:sz w:val="24"/>
          <w:szCs w:val="24"/>
        </w:rPr>
      </w:pPr>
      <w:r>
        <w:rPr>
          <w:sz w:val="24"/>
          <w:szCs w:val="24"/>
        </w:rPr>
        <w:tab/>
        <w:t>This Lease does not grant to Tenant any right</w:t>
      </w:r>
      <w:r w:rsidR="00D23428">
        <w:rPr>
          <w:sz w:val="24"/>
          <w:szCs w:val="24"/>
        </w:rPr>
        <w:t xml:space="preserve"> to</w:t>
      </w:r>
      <w:r>
        <w:rPr>
          <w:sz w:val="24"/>
          <w:szCs w:val="24"/>
        </w:rPr>
        <w:t xml:space="preserve"> </w:t>
      </w:r>
      <w:r w:rsidR="00AD6E85" w:rsidRPr="00AD6E85">
        <w:rPr>
          <w:sz w:val="24"/>
          <w:szCs w:val="24"/>
        </w:rPr>
        <w:t xml:space="preserve">use any water, surface or subsurface, in, on or underneath the </w:t>
      </w:r>
      <w:r w:rsidR="00BB5D76">
        <w:rPr>
          <w:sz w:val="24"/>
          <w:szCs w:val="24"/>
        </w:rPr>
        <w:t>Premises</w:t>
      </w:r>
      <w:r w:rsidR="00AD6E85" w:rsidRPr="00AD6E85">
        <w:rPr>
          <w:sz w:val="24"/>
          <w:szCs w:val="24"/>
        </w:rPr>
        <w:t xml:space="preserve">, including, but not limited to water from </w:t>
      </w:r>
      <w:r w:rsidR="00AD6E85">
        <w:rPr>
          <w:sz w:val="24"/>
          <w:szCs w:val="24"/>
        </w:rPr>
        <w:t xml:space="preserve">State’s </w:t>
      </w:r>
      <w:r w:rsidR="00AD6E85" w:rsidRPr="00AD6E85">
        <w:rPr>
          <w:sz w:val="24"/>
          <w:szCs w:val="24"/>
        </w:rPr>
        <w:t xml:space="preserve">wells, ponds, streams, lakes, springs, reservoirs, creeks or any other water bodies located on the Premises, unless </w:t>
      </w:r>
      <w:r w:rsidR="00AD6E85">
        <w:rPr>
          <w:sz w:val="24"/>
          <w:szCs w:val="24"/>
        </w:rPr>
        <w:t xml:space="preserve">Tenant first </w:t>
      </w:r>
      <w:r w:rsidR="00AD6E85" w:rsidRPr="00AD6E85">
        <w:rPr>
          <w:sz w:val="24"/>
          <w:szCs w:val="24"/>
        </w:rPr>
        <w:t xml:space="preserve">obtains the prior written permission of </w:t>
      </w:r>
      <w:r w:rsidR="00AD6E85">
        <w:rPr>
          <w:sz w:val="24"/>
          <w:szCs w:val="24"/>
        </w:rPr>
        <w:t xml:space="preserve">State </w:t>
      </w:r>
      <w:r w:rsidR="00AD6E85" w:rsidRPr="00AD6E85">
        <w:rPr>
          <w:sz w:val="24"/>
          <w:szCs w:val="24"/>
        </w:rPr>
        <w:t xml:space="preserve">by </w:t>
      </w:r>
      <w:r w:rsidR="00AD6E85">
        <w:rPr>
          <w:sz w:val="24"/>
          <w:szCs w:val="24"/>
        </w:rPr>
        <w:t xml:space="preserve">a </w:t>
      </w:r>
      <w:r w:rsidR="00AD6E85" w:rsidRPr="00AD6E85">
        <w:rPr>
          <w:sz w:val="24"/>
          <w:szCs w:val="24"/>
        </w:rPr>
        <w:t>separate written agreement.</w:t>
      </w:r>
      <w:r w:rsidR="00AD2C8A">
        <w:rPr>
          <w:sz w:val="24"/>
          <w:szCs w:val="24"/>
        </w:rPr>
        <w:t xml:space="preserve">  </w:t>
      </w:r>
      <w:r w:rsidR="00D23428">
        <w:rPr>
          <w:sz w:val="24"/>
          <w:szCs w:val="24"/>
        </w:rPr>
        <w:t>Nor does</w:t>
      </w:r>
      <w:r>
        <w:rPr>
          <w:sz w:val="24"/>
          <w:szCs w:val="24"/>
        </w:rPr>
        <w:t xml:space="preserve"> this Lease grant </w:t>
      </w:r>
      <w:r w:rsidR="00D23428">
        <w:rPr>
          <w:sz w:val="24"/>
          <w:szCs w:val="24"/>
        </w:rPr>
        <w:t xml:space="preserve">to </w:t>
      </w:r>
      <w:r>
        <w:rPr>
          <w:sz w:val="24"/>
          <w:szCs w:val="24"/>
        </w:rPr>
        <w:t xml:space="preserve">Tenant any right whatsoever to drill or operate any water well, to take water, or to inject any substances into the subsurface or otherwise use or affect the water in, on, under or within </w:t>
      </w:r>
      <w:r w:rsidRPr="00962DDD">
        <w:rPr>
          <w:sz w:val="24"/>
          <w:szCs w:val="24"/>
        </w:rPr>
        <w:t>the Premis</w:t>
      </w:r>
      <w:r>
        <w:rPr>
          <w:sz w:val="24"/>
          <w:szCs w:val="24"/>
        </w:rPr>
        <w:t>es</w:t>
      </w:r>
      <w:r w:rsidR="00D23428">
        <w:rPr>
          <w:sz w:val="24"/>
          <w:szCs w:val="24"/>
        </w:rPr>
        <w:t xml:space="preserve"> without the prior written consent of State as evidenced by a document separate from this Lease.</w:t>
      </w:r>
      <w:r w:rsidR="00DA2D73">
        <w:rPr>
          <w:sz w:val="24"/>
          <w:szCs w:val="24"/>
        </w:rPr>
        <w:t xml:space="preserve">  </w:t>
      </w:r>
      <w:r w:rsidR="00D23428">
        <w:rPr>
          <w:sz w:val="24"/>
          <w:szCs w:val="24"/>
        </w:rPr>
        <w:t>State</w:t>
      </w:r>
      <w:r w:rsidR="00DA2D73">
        <w:rPr>
          <w:sz w:val="24"/>
          <w:szCs w:val="24"/>
        </w:rPr>
        <w:t xml:space="preserve">, in its sole discretion, may </w:t>
      </w:r>
      <w:r w:rsidR="00D23428">
        <w:rPr>
          <w:sz w:val="24"/>
          <w:szCs w:val="24"/>
        </w:rPr>
        <w:t xml:space="preserve">withhold its consent to Tenant’s use of water </w:t>
      </w:r>
      <w:r w:rsidR="00DA2D73">
        <w:rPr>
          <w:sz w:val="24"/>
          <w:szCs w:val="24"/>
        </w:rPr>
        <w:t>for any reason whatsoever.</w:t>
      </w:r>
      <w:r w:rsidR="00B327EB">
        <w:rPr>
          <w:sz w:val="24"/>
          <w:szCs w:val="24"/>
        </w:rPr>
        <w:t xml:space="preserve">  </w:t>
      </w:r>
      <w:r w:rsidR="00B327EB" w:rsidRPr="00B327EB">
        <w:rPr>
          <w:sz w:val="24"/>
          <w:szCs w:val="24"/>
        </w:rPr>
        <w:t>The foregoing prohibition</w:t>
      </w:r>
      <w:r w:rsidR="0028525B">
        <w:rPr>
          <w:sz w:val="24"/>
          <w:szCs w:val="24"/>
        </w:rPr>
        <w:t>s</w:t>
      </w:r>
      <w:r w:rsidR="00B327EB" w:rsidRPr="00B327EB">
        <w:rPr>
          <w:sz w:val="24"/>
          <w:szCs w:val="24"/>
        </w:rPr>
        <w:t xml:space="preserve"> do not apply to the act of well stimulation.</w:t>
      </w:r>
      <w:r w:rsidR="00B327EB">
        <w:rPr>
          <w:sz w:val="24"/>
          <w:szCs w:val="24"/>
        </w:rPr>
        <w:t xml:space="preserve"> </w:t>
      </w:r>
    </w:p>
    <w:p w:rsidR="00B326D2" w:rsidRDefault="00B326D2" w:rsidP="00AD2C8A">
      <w:pPr>
        <w:rPr>
          <w:sz w:val="24"/>
          <w:szCs w:val="24"/>
        </w:rPr>
      </w:pPr>
    </w:p>
    <w:p w:rsidR="007679FE" w:rsidRDefault="00B326D2" w:rsidP="00B326D2">
      <w:pPr>
        <w:ind w:firstLine="720"/>
        <w:rPr>
          <w:sz w:val="24"/>
          <w:szCs w:val="24"/>
        </w:rPr>
      </w:pPr>
      <w:r>
        <w:rPr>
          <w:sz w:val="24"/>
          <w:szCs w:val="24"/>
        </w:rPr>
        <w:t>This Lease does not</w:t>
      </w:r>
      <w:r w:rsidR="00884E73">
        <w:rPr>
          <w:sz w:val="24"/>
          <w:szCs w:val="24"/>
        </w:rPr>
        <w:t xml:space="preserve"> contain a “Mother Hubbard” provision, accordingly this Lease does not </w:t>
      </w:r>
      <w:r>
        <w:rPr>
          <w:sz w:val="24"/>
          <w:szCs w:val="24"/>
        </w:rPr>
        <w:t>grant to Tenant</w:t>
      </w:r>
      <w:r w:rsidR="00884E73">
        <w:rPr>
          <w:sz w:val="24"/>
          <w:szCs w:val="24"/>
        </w:rPr>
        <w:t xml:space="preserve"> any right </w:t>
      </w:r>
      <w:r>
        <w:rPr>
          <w:sz w:val="24"/>
          <w:szCs w:val="24"/>
        </w:rPr>
        <w:t xml:space="preserve">to include </w:t>
      </w:r>
      <w:r w:rsidRPr="00B326D2">
        <w:rPr>
          <w:sz w:val="24"/>
          <w:szCs w:val="24"/>
        </w:rPr>
        <w:t xml:space="preserve">any </w:t>
      </w:r>
      <w:r w:rsidR="00532717">
        <w:rPr>
          <w:sz w:val="24"/>
          <w:szCs w:val="24"/>
        </w:rPr>
        <w:t xml:space="preserve">property </w:t>
      </w:r>
      <w:r w:rsidRPr="00B326D2">
        <w:rPr>
          <w:sz w:val="24"/>
          <w:szCs w:val="24"/>
        </w:rPr>
        <w:t xml:space="preserve">contiguous, adjacent or adjoining to the Premises that are owned or claimed to be owned by </w:t>
      </w:r>
      <w:r>
        <w:rPr>
          <w:sz w:val="24"/>
          <w:szCs w:val="24"/>
        </w:rPr>
        <w:t xml:space="preserve">State </w:t>
      </w:r>
      <w:r w:rsidRPr="00B326D2">
        <w:rPr>
          <w:sz w:val="24"/>
          <w:szCs w:val="24"/>
        </w:rPr>
        <w:t xml:space="preserve">(including by limitation, prescription, possession, reversion or unrecorded instrument), or as to which </w:t>
      </w:r>
      <w:r>
        <w:rPr>
          <w:sz w:val="24"/>
          <w:szCs w:val="24"/>
        </w:rPr>
        <w:t xml:space="preserve">State </w:t>
      </w:r>
      <w:r w:rsidRPr="00B326D2">
        <w:rPr>
          <w:sz w:val="24"/>
          <w:szCs w:val="24"/>
        </w:rPr>
        <w:t>has a preference right of acquisition.</w:t>
      </w:r>
      <w:r w:rsidR="00CF02F2">
        <w:rPr>
          <w:sz w:val="24"/>
          <w:szCs w:val="24"/>
        </w:rPr>
        <w:t xml:space="preserve"> </w:t>
      </w:r>
    </w:p>
    <w:p w:rsidR="00256B10" w:rsidRDefault="00256B10" w:rsidP="00B326D2">
      <w:pPr>
        <w:ind w:firstLine="720"/>
        <w:rPr>
          <w:sz w:val="24"/>
          <w:szCs w:val="24"/>
        </w:rPr>
      </w:pPr>
    </w:p>
    <w:p w:rsidR="00256B10" w:rsidRDefault="00256B10" w:rsidP="00B326D2">
      <w:pPr>
        <w:ind w:firstLine="720"/>
        <w:rPr>
          <w:sz w:val="24"/>
          <w:szCs w:val="24"/>
        </w:rPr>
      </w:pPr>
      <w:r w:rsidRPr="006735C7">
        <w:rPr>
          <w:sz w:val="24"/>
          <w:szCs w:val="24"/>
        </w:rPr>
        <w:t xml:space="preserve">This Lease does not grant to Tenant </w:t>
      </w:r>
      <w:r w:rsidR="00B8721D" w:rsidRPr="006735C7">
        <w:rPr>
          <w:sz w:val="24"/>
          <w:szCs w:val="24"/>
        </w:rPr>
        <w:t>any right to use, occupy or enjoy any p</w:t>
      </w:r>
      <w:r w:rsidR="00884152" w:rsidRPr="006735C7">
        <w:rPr>
          <w:sz w:val="24"/>
          <w:szCs w:val="24"/>
        </w:rPr>
        <w:t xml:space="preserve">ortion </w:t>
      </w:r>
      <w:r w:rsidR="00B8721D" w:rsidRPr="006735C7">
        <w:rPr>
          <w:sz w:val="24"/>
          <w:szCs w:val="24"/>
        </w:rPr>
        <w:t>of the State’s highways or any other road</w:t>
      </w:r>
      <w:r w:rsidR="00884152" w:rsidRPr="006735C7">
        <w:rPr>
          <w:sz w:val="24"/>
          <w:szCs w:val="24"/>
        </w:rPr>
        <w:t>s</w:t>
      </w:r>
      <w:r w:rsidR="00B8721D" w:rsidRPr="006735C7">
        <w:rPr>
          <w:sz w:val="24"/>
          <w:szCs w:val="24"/>
        </w:rPr>
        <w:t xml:space="preserve"> open to the public without charge in any manner other than that enjoyed by the public at large</w:t>
      </w:r>
      <w:r w:rsidR="00884152" w:rsidRPr="006735C7">
        <w:rPr>
          <w:sz w:val="24"/>
          <w:szCs w:val="24"/>
        </w:rPr>
        <w:t>.  Nothing contained in this Lease shall be construed to be a permit as described R.C. 5515.01.</w:t>
      </w:r>
      <w:r w:rsidR="00884152" w:rsidRPr="00884152">
        <w:rPr>
          <w:sz w:val="24"/>
          <w:szCs w:val="24"/>
        </w:rPr>
        <w:t xml:space="preserve"> </w:t>
      </w:r>
    </w:p>
    <w:p w:rsidR="00C7259E" w:rsidRDefault="00C7259E" w:rsidP="00187882">
      <w:pPr>
        <w:rPr>
          <w:sz w:val="24"/>
          <w:szCs w:val="24"/>
        </w:rPr>
      </w:pPr>
    </w:p>
    <w:p w:rsidR="00F1222A" w:rsidRDefault="00F1222A" w:rsidP="00F1222A">
      <w:pPr>
        <w:ind w:firstLine="720"/>
        <w:rPr>
          <w:sz w:val="24"/>
          <w:szCs w:val="24"/>
        </w:rPr>
      </w:pPr>
      <w:r>
        <w:rPr>
          <w:sz w:val="24"/>
          <w:szCs w:val="24"/>
        </w:rPr>
        <w:t xml:space="preserve">This Lease consists of the within document, and Exhibits A and B mentioned above, plus Exhibit C attached hereto which is </w:t>
      </w:r>
      <w:r w:rsidR="00EE1E3C">
        <w:rPr>
          <w:sz w:val="24"/>
          <w:szCs w:val="24"/>
        </w:rPr>
        <w:t xml:space="preserve">a Release of Financial Records and Tax Records </w:t>
      </w:r>
      <w:r w:rsidR="00A66A45">
        <w:rPr>
          <w:sz w:val="24"/>
          <w:szCs w:val="24"/>
        </w:rPr>
        <w:t xml:space="preserve">that </w:t>
      </w:r>
      <w:r w:rsidR="000553C8">
        <w:rPr>
          <w:sz w:val="24"/>
          <w:szCs w:val="24"/>
        </w:rPr>
        <w:t>will</w:t>
      </w:r>
      <w:r w:rsidR="00EE1E3C">
        <w:rPr>
          <w:sz w:val="24"/>
          <w:szCs w:val="24"/>
        </w:rPr>
        <w:t xml:space="preserve"> be executed by Tenant and delivered to State prior to or simultaneously with Tenant’s execution of the within document.</w:t>
      </w:r>
    </w:p>
    <w:p w:rsidR="00EE1E3C" w:rsidRDefault="00EE1E3C" w:rsidP="00F1222A">
      <w:pPr>
        <w:ind w:firstLine="720"/>
        <w:rPr>
          <w:sz w:val="24"/>
          <w:szCs w:val="24"/>
        </w:rPr>
      </w:pPr>
    </w:p>
    <w:p w:rsidR="00B04032" w:rsidRDefault="003D611E" w:rsidP="006F23F1">
      <w:pPr>
        <w:ind w:firstLine="720"/>
        <w:rPr>
          <w:sz w:val="24"/>
          <w:szCs w:val="24"/>
        </w:rPr>
      </w:pPr>
      <w:r w:rsidRPr="0097396A">
        <w:rPr>
          <w:sz w:val="24"/>
          <w:szCs w:val="24"/>
        </w:rPr>
        <w:t xml:space="preserve">State hereby reserves unto itself: (A) All rights not specifically granted to </w:t>
      </w:r>
      <w:r w:rsidR="002F5380" w:rsidRPr="0097396A">
        <w:rPr>
          <w:sz w:val="24"/>
          <w:szCs w:val="24"/>
        </w:rPr>
        <w:t>Tenant</w:t>
      </w:r>
      <w:r w:rsidRPr="0097396A">
        <w:rPr>
          <w:sz w:val="24"/>
          <w:szCs w:val="24"/>
        </w:rPr>
        <w:t xml:space="preserve"> in this Lease; (B) The right to construct any structure or other improvements at any location selected by State anywhere on the Premises provided the exercise of such reserved rights by State does not </w:t>
      </w:r>
      <w:r w:rsidR="0097396A" w:rsidRPr="0097396A">
        <w:rPr>
          <w:sz w:val="24"/>
          <w:szCs w:val="24"/>
        </w:rPr>
        <w:t xml:space="preserve">unreasonably </w:t>
      </w:r>
      <w:r w:rsidRPr="0097396A">
        <w:rPr>
          <w:sz w:val="24"/>
          <w:szCs w:val="24"/>
        </w:rPr>
        <w:t xml:space="preserve">impair the exercise and enjoyment of rights granted </w:t>
      </w:r>
      <w:r w:rsidR="002F5380" w:rsidRPr="0097396A">
        <w:rPr>
          <w:sz w:val="24"/>
          <w:szCs w:val="24"/>
        </w:rPr>
        <w:t>Tenant</w:t>
      </w:r>
      <w:r w:rsidRPr="0097396A">
        <w:rPr>
          <w:sz w:val="24"/>
          <w:szCs w:val="24"/>
        </w:rPr>
        <w:t xml:space="preserve"> hereunder; (C) </w:t>
      </w:r>
      <w:r w:rsidR="0097396A" w:rsidRPr="0097396A">
        <w:rPr>
          <w:sz w:val="24"/>
          <w:szCs w:val="24"/>
        </w:rPr>
        <w:t xml:space="preserve">The right to </w:t>
      </w:r>
      <w:r w:rsidR="0097396A" w:rsidRPr="003132DF">
        <w:rPr>
          <w:sz w:val="24"/>
          <w:szCs w:val="24"/>
        </w:rPr>
        <w:t>continue</w:t>
      </w:r>
      <w:r w:rsidR="00DB0D2D">
        <w:rPr>
          <w:sz w:val="24"/>
          <w:szCs w:val="24"/>
        </w:rPr>
        <w:t xml:space="preserve"> all of its current activities and programs and to initiate additional activities and programs including, but not limited to, </w:t>
      </w:r>
      <w:r w:rsidR="0097396A" w:rsidRPr="0097396A">
        <w:rPr>
          <w:sz w:val="24"/>
          <w:szCs w:val="24"/>
        </w:rPr>
        <w:t xml:space="preserve">irrigation and agricultural activities (including timbering) on the Premises; Tenant </w:t>
      </w:r>
      <w:r w:rsidR="000553C8">
        <w:rPr>
          <w:sz w:val="24"/>
          <w:szCs w:val="24"/>
        </w:rPr>
        <w:t>will</w:t>
      </w:r>
      <w:r w:rsidR="0097396A" w:rsidRPr="0097396A">
        <w:rPr>
          <w:sz w:val="24"/>
          <w:szCs w:val="24"/>
        </w:rPr>
        <w:t xml:space="preserve"> accommodate </w:t>
      </w:r>
      <w:r w:rsidR="00A6340A">
        <w:rPr>
          <w:sz w:val="24"/>
          <w:szCs w:val="24"/>
        </w:rPr>
        <w:t>State</w:t>
      </w:r>
      <w:r w:rsidR="0097396A" w:rsidRPr="0097396A">
        <w:rPr>
          <w:sz w:val="24"/>
          <w:szCs w:val="24"/>
        </w:rPr>
        <w:t>’s use of the</w:t>
      </w:r>
      <w:r w:rsidR="00DB0D2D">
        <w:rPr>
          <w:sz w:val="24"/>
          <w:szCs w:val="24"/>
        </w:rPr>
        <w:t xml:space="preserve"> Premises; </w:t>
      </w:r>
      <w:r w:rsidRPr="0097396A">
        <w:rPr>
          <w:sz w:val="24"/>
          <w:szCs w:val="24"/>
        </w:rPr>
        <w:t xml:space="preserve">and (D) </w:t>
      </w:r>
      <w:r w:rsidR="00DB0D2D" w:rsidRPr="00DB0D2D">
        <w:rPr>
          <w:sz w:val="24"/>
          <w:szCs w:val="24"/>
        </w:rPr>
        <w:t xml:space="preserve">all the sulfur, coal, lignite, uranium, and other fissionable material, geothermal energy, base and precious metals, rock, stone, gravel, and any other mineral substances presently owned by </w:t>
      </w:r>
      <w:r w:rsidR="00A53642">
        <w:rPr>
          <w:sz w:val="24"/>
          <w:szCs w:val="24"/>
        </w:rPr>
        <w:t xml:space="preserve">State </w:t>
      </w:r>
      <w:r w:rsidR="00DB0D2D" w:rsidRPr="00DB0D2D">
        <w:rPr>
          <w:sz w:val="24"/>
          <w:szCs w:val="24"/>
        </w:rPr>
        <w:t xml:space="preserve">in, under or upon the Premises, together with rights of ingress and egress and use of the Premises by </w:t>
      </w:r>
      <w:r w:rsidR="00A53642">
        <w:rPr>
          <w:sz w:val="24"/>
          <w:szCs w:val="24"/>
        </w:rPr>
        <w:t xml:space="preserve">State </w:t>
      </w:r>
      <w:r w:rsidR="00DB0D2D" w:rsidRPr="00DB0D2D">
        <w:rPr>
          <w:sz w:val="24"/>
          <w:szCs w:val="24"/>
        </w:rPr>
        <w:t xml:space="preserve">or its </w:t>
      </w:r>
      <w:r w:rsidR="00D86C2D">
        <w:rPr>
          <w:sz w:val="24"/>
          <w:szCs w:val="24"/>
        </w:rPr>
        <w:t>t</w:t>
      </w:r>
      <w:r w:rsidR="00E1301E">
        <w:rPr>
          <w:sz w:val="24"/>
          <w:szCs w:val="24"/>
        </w:rPr>
        <w:t>enant</w:t>
      </w:r>
      <w:r w:rsidR="00DB0D2D" w:rsidRPr="00DB0D2D">
        <w:rPr>
          <w:sz w:val="24"/>
          <w:szCs w:val="24"/>
        </w:rPr>
        <w:t xml:space="preserve">s </w:t>
      </w:r>
      <w:r w:rsidR="002B7F40">
        <w:rPr>
          <w:sz w:val="24"/>
          <w:szCs w:val="24"/>
        </w:rPr>
        <w:t>(</w:t>
      </w:r>
      <w:r w:rsidR="00DB0D2D">
        <w:rPr>
          <w:sz w:val="24"/>
          <w:szCs w:val="24"/>
        </w:rPr>
        <w:t xml:space="preserve">other than Tenant) </w:t>
      </w:r>
      <w:r w:rsidR="00DB0D2D" w:rsidRPr="00DB0D2D">
        <w:rPr>
          <w:sz w:val="24"/>
          <w:szCs w:val="24"/>
        </w:rPr>
        <w:t>or assignees for purposes of exploration for and production and mark</w:t>
      </w:r>
      <w:r w:rsidR="005D0886">
        <w:rPr>
          <w:sz w:val="24"/>
          <w:szCs w:val="24"/>
        </w:rPr>
        <w:t>et</w:t>
      </w:r>
      <w:r w:rsidR="00DB0D2D" w:rsidRPr="00DB0D2D">
        <w:rPr>
          <w:sz w:val="24"/>
          <w:szCs w:val="24"/>
        </w:rPr>
        <w:t>ing of the materials and minerals reserved hereby.</w:t>
      </w:r>
      <w:r w:rsidR="00DB0D2D">
        <w:rPr>
          <w:sz w:val="24"/>
          <w:szCs w:val="24"/>
        </w:rPr>
        <w:t xml:space="preserve"> </w:t>
      </w:r>
    </w:p>
    <w:p w:rsidR="006A4FBA" w:rsidRDefault="006A4FBA" w:rsidP="006A4FBA">
      <w:pPr>
        <w:rPr>
          <w:sz w:val="24"/>
          <w:szCs w:val="24"/>
        </w:rPr>
      </w:pPr>
    </w:p>
    <w:p w:rsidR="003D611E" w:rsidRPr="00DB0D2D" w:rsidRDefault="00DB0D2D" w:rsidP="006F23F1">
      <w:pPr>
        <w:ind w:firstLine="720"/>
        <w:rPr>
          <w:sz w:val="24"/>
          <w:szCs w:val="24"/>
        </w:rPr>
      </w:pPr>
      <w:r>
        <w:rPr>
          <w:sz w:val="24"/>
          <w:szCs w:val="24"/>
        </w:rPr>
        <w:lastRenderedPageBreak/>
        <w:t xml:space="preserve"> </w:t>
      </w:r>
    </w:p>
    <w:p w:rsidR="00264D55" w:rsidRPr="00962DDD" w:rsidRDefault="00264D55" w:rsidP="00187882">
      <w:pPr>
        <w:ind w:left="720" w:hanging="720"/>
        <w:rPr>
          <w:b/>
          <w:sz w:val="24"/>
          <w:szCs w:val="24"/>
        </w:rPr>
      </w:pPr>
      <w:r w:rsidRPr="00962DDD">
        <w:rPr>
          <w:b/>
          <w:sz w:val="24"/>
          <w:szCs w:val="24"/>
        </w:rPr>
        <w:t>1.</w:t>
      </w:r>
      <w:r w:rsidRPr="00962DDD">
        <w:rPr>
          <w:b/>
          <w:sz w:val="24"/>
          <w:szCs w:val="24"/>
        </w:rPr>
        <w:tab/>
        <w:t>DEFINITIONS</w:t>
      </w:r>
    </w:p>
    <w:p w:rsidR="00A852EF" w:rsidRPr="00962DDD" w:rsidRDefault="00A852EF" w:rsidP="00187882">
      <w:pPr>
        <w:rPr>
          <w:sz w:val="24"/>
          <w:szCs w:val="24"/>
        </w:rPr>
      </w:pPr>
    </w:p>
    <w:p w:rsidR="00264D55" w:rsidRPr="00962DDD" w:rsidRDefault="00264D55" w:rsidP="00187882">
      <w:pPr>
        <w:rPr>
          <w:sz w:val="24"/>
          <w:szCs w:val="24"/>
        </w:rPr>
      </w:pPr>
      <w:r w:rsidRPr="00962DDD">
        <w:rPr>
          <w:sz w:val="24"/>
          <w:szCs w:val="24"/>
        </w:rPr>
        <w:tab/>
        <w:t>As used in this Lease:</w:t>
      </w:r>
    </w:p>
    <w:p w:rsidR="00B858D6" w:rsidRDefault="00B858D6" w:rsidP="00187882">
      <w:pPr>
        <w:rPr>
          <w:sz w:val="24"/>
          <w:szCs w:val="24"/>
        </w:rPr>
      </w:pPr>
    </w:p>
    <w:p w:rsidR="00A24F0A" w:rsidRDefault="00264D55" w:rsidP="008F16B2">
      <w:pPr>
        <w:rPr>
          <w:sz w:val="24"/>
          <w:szCs w:val="24"/>
        </w:rPr>
      </w:pPr>
      <w:r w:rsidRPr="00962DDD">
        <w:rPr>
          <w:sz w:val="24"/>
          <w:szCs w:val="24"/>
        </w:rPr>
        <w:tab/>
      </w:r>
      <w:r w:rsidRPr="00962DDD">
        <w:rPr>
          <w:b/>
          <w:sz w:val="24"/>
          <w:szCs w:val="24"/>
        </w:rPr>
        <w:t>1.01</w:t>
      </w:r>
      <w:r w:rsidRPr="00962DDD">
        <w:rPr>
          <w:sz w:val="24"/>
          <w:szCs w:val="24"/>
        </w:rPr>
        <w:tab/>
      </w:r>
      <w:r w:rsidR="00A24F0A" w:rsidRPr="00A24F0A">
        <w:rPr>
          <w:sz w:val="24"/>
          <w:szCs w:val="24"/>
        </w:rPr>
        <w:t>“</w:t>
      </w:r>
      <w:r w:rsidR="00A24F0A">
        <w:rPr>
          <w:sz w:val="24"/>
          <w:szCs w:val="24"/>
        </w:rPr>
        <w:t>A</w:t>
      </w:r>
      <w:r w:rsidR="00A24F0A" w:rsidRPr="00A24F0A">
        <w:rPr>
          <w:sz w:val="24"/>
          <w:szCs w:val="24"/>
        </w:rPr>
        <w:t xml:space="preserve">ssignment” </w:t>
      </w:r>
      <w:r w:rsidR="00A24F0A">
        <w:rPr>
          <w:sz w:val="24"/>
          <w:szCs w:val="24"/>
        </w:rPr>
        <w:t xml:space="preserve">means </w:t>
      </w:r>
      <w:r w:rsidR="00A24F0A" w:rsidRPr="00A24F0A">
        <w:rPr>
          <w:sz w:val="24"/>
          <w:szCs w:val="24"/>
        </w:rPr>
        <w:t>any sublease, farmout, or any other agreement by which any share of the operating rights granted by this Lease are assigned or conveyed, to any other party.</w:t>
      </w:r>
    </w:p>
    <w:p w:rsidR="00A24F0A" w:rsidRDefault="00A24F0A" w:rsidP="008F16B2">
      <w:pPr>
        <w:rPr>
          <w:sz w:val="24"/>
          <w:szCs w:val="24"/>
        </w:rPr>
      </w:pPr>
    </w:p>
    <w:p w:rsidR="00934DB0" w:rsidRDefault="00A24F0A" w:rsidP="00A24F0A">
      <w:pPr>
        <w:ind w:firstLine="720"/>
        <w:rPr>
          <w:sz w:val="24"/>
          <w:szCs w:val="24"/>
        </w:rPr>
      </w:pPr>
      <w:r w:rsidRPr="00A24F0A">
        <w:rPr>
          <w:b/>
          <w:sz w:val="24"/>
          <w:szCs w:val="24"/>
        </w:rPr>
        <w:t>1.02</w:t>
      </w:r>
      <w:r>
        <w:rPr>
          <w:sz w:val="24"/>
          <w:szCs w:val="24"/>
        </w:rPr>
        <w:tab/>
      </w:r>
      <w:r w:rsidR="00264D55" w:rsidRPr="00962DDD">
        <w:rPr>
          <w:sz w:val="24"/>
          <w:szCs w:val="24"/>
        </w:rPr>
        <w:t>“</w:t>
      </w:r>
      <w:r w:rsidR="008F16B2">
        <w:rPr>
          <w:sz w:val="24"/>
          <w:szCs w:val="24"/>
        </w:rPr>
        <w:t>P</w:t>
      </w:r>
      <w:r w:rsidR="008F16B2" w:rsidRPr="008F16B2">
        <w:rPr>
          <w:sz w:val="24"/>
          <w:szCs w:val="24"/>
        </w:rPr>
        <w:t xml:space="preserve">roducing in paying quantities” means that the </w:t>
      </w:r>
      <w:r w:rsidR="00A6340A">
        <w:rPr>
          <w:sz w:val="24"/>
          <w:szCs w:val="24"/>
        </w:rPr>
        <w:t>Tenant</w:t>
      </w:r>
      <w:r w:rsidR="008F16B2" w:rsidRPr="008F16B2">
        <w:rPr>
          <w:sz w:val="24"/>
          <w:szCs w:val="24"/>
        </w:rPr>
        <w:t xml:space="preserve"> is deriving at least $</w:t>
      </w:r>
      <w:r w:rsidR="005B2ECA">
        <w:rPr>
          <w:sz w:val="24"/>
          <w:szCs w:val="24"/>
        </w:rPr>
        <w:t>2,400</w:t>
      </w:r>
      <w:r w:rsidR="008F16B2" w:rsidRPr="008F16B2">
        <w:rPr>
          <w:sz w:val="24"/>
          <w:szCs w:val="24"/>
        </w:rPr>
        <w:t xml:space="preserve">.00 per </w:t>
      </w:r>
      <w:r w:rsidR="005B2ECA">
        <w:rPr>
          <w:sz w:val="24"/>
          <w:szCs w:val="24"/>
        </w:rPr>
        <w:t xml:space="preserve">biennium, commencing on the date a well first produces, </w:t>
      </w:r>
      <w:r w:rsidR="008F16B2" w:rsidRPr="008F16B2">
        <w:rPr>
          <w:sz w:val="24"/>
          <w:szCs w:val="24"/>
        </w:rPr>
        <w:t>from the oil and gas over and above operating expenses.</w:t>
      </w:r>
    </w:p>
    <w:p w:rsidR="00934DB0" w:rsidRDefault="00934DB0" w:rsidP="008F16B2">
      <w:pPr>
        <w:rPr>
          <w:sz w:val="24"/>
          <w:szCs w:val="24"/>
        </w:rPr>
      </w:pPr>
    </w:p>
    <w:p w:rsidR="00295E15" w:rsidRDefault="00934DB0" w:rsidP="008F16B2">
      <w:pPr>
        <w:rPr>
          <w:sz w:val="24"/>
          <w:szCs w:val="24"/>
        </w:rPr>
      </w:pPr>
      <w:r>
        <w:rPr>
          <w:sz w:val="24"/>
          <w:szCs w:val="24"/>
        </w:rPr>
        <w:tab/>
      </w:r>
      <w:r w:rsidRPr="00934DB0">
        <w:rPr>
          <w:b/>
          <w:sz w:val="24"/>
          <w:szCs w:val="24"/>
        </w:rPr>
        <w:t>1.0</w:t>
      </w:r>
      <w:r w:rsidR="00A24F0A">
        <w:rPr>
          <w:b/>
          <w:sz w:val="24"/>
          <w:szCs w:val="24"/>
        </w:rPr>
        <w:t>3</w:t>
      </w:r>
      <w:r>
        <w:rPr>
          <w:sz w:val="24"/>
          <w:szCs w:val="24"/>
        </w:rPr>
        <w:tab/>
        <w:t>“</w:t>
      </w:r>
      <w:r w:rsidRPr="00934DB0">
        <w:rPr>
          <w:sz w:val="24"/>
          <w:szCs w:val="24"/>
        </w:rPr>
        <w:t>Production Unit</w:t>
      </w:r>
      <w:r>
        <w:rPr>
          <w:sz w:val="24"/>
          <w:szCs w:val="24"/>
        </w:rPr>
        <w:t>”</w:t>
      </w:r>
      <w:r w:rsidRPr="00934DB0">
        <w:rPr>
          <w:sz w:val="24"/>
          <w:szCs w:val="24"/>
        </w:rPr>
        <w:t xml:space="preserve"> means an area of contiguous lands, oil and gas leasehold interests</w:t>
      </w:r>
      <w:r>
        <w:rPr>
          <w:sz w:val="24"/>
          <w:szCs w:val="24"/>
        </w:rPr>
        <w:t>,</w:t>
      </w:r>
      <w:r w:rsidRPr="00934DB0">
        <w:rPr>
          <w:sz w:val="24"/>
          <w:szCs w:val="24"/>
        </w:rPr>
        <w:t xml:space="preserve"> and oil and gas interests that will be developed and operated for oil and gas purposes</w:t>
      </w:r>
      <w:r>
        <w:rPr>
          <w:sz w:val="24"/>
          <w:szCs w:val="24"/>
        </w:rPr>
        <w:t>.</w:t>
      </w:r>
      <w:r w:rsidR="005B2ECA">
        <w:rPr>
          <w:sz w:val="24"/>
          <w:szCs w:val="24"/>
        </w:rPr>
        <w:t xml:space="preserve"> </w:t>
      </w:r>
    </w:p>
    <w:p w:rsidR="003739C8" w:rsidRDefault="003739C8" w:rsidP="008F16B2">
      <w:pPr>
        <w:rPr>
          <w:sz w:val="24"/>
          <w:szCs w:val="24"/>
        </w:rPr>
      </w:pPr>
    </w:p>
    <w:p w:rsidR="00D074E9" w:rsidRPr="00962DDD" w:rsidRDefault="003739C8" w:rsidP="00187882">
      <w:pPr>
        <w:rPr>
          <w:sz w:val="24"/>
          <w:szCs w:val="24"/>
        </w:rPr>
      </w:pPr>
      <w:r>
        <w:rPr>
          <w:sz w:val="24"/>
          <w:szCs w:val="24"/>
        </w:rPr>
        <w:tab/>
      </w:r>
      <w:r w:rsidR="00264D55" w:rsidRPr="00962DDD">
        <w:rPr>
          <w:b/>
          <w:sz w:val="24"/>
          <w:szCs w:val="24"/>
        </w:rPr>
        <w:t>1.0</w:t>
      </w:r>
      <w:r w:rsidR="00A24F0A">
        <w:rPr>
          <w:b/>
          <w:sz w:val="24"/>
          <w:szCs w:val="24"/>
        </w:rPr>
        <w:t>4</w:t>
      </w:r>
      <w:r w:rsidR="00264D55" w:rsidRPr="00962DDD">
        <w:rPr>
          <w:sz w:val="24"/>
          <w:szCs w:val="24"/>
        </w:rPr>
        <w:tab/>
        <w:t xml:space="preserve">“Royalty” or “Royalties” means </w:t>
      </w:r>
      <w:r w:rsidR="00D074E9" w:rsidRPr="00962DDD">
        <w:rPr>
          <w:sz w:val="24"/>
          <w:szCs w:val="24"/>
        </w:rPr>
        <w:t>the payment or payments</w:t>
      </w:r>
      <w:r w:rsidR="001716CE">
        <w:rPr>
          <w:sz w:val="24"/>
          <w:szCs w:val="24"/>
        </w:rPr>
        <w:t xml:space="preserve"> </w:t>
      </w:r>
      <w:r w:rsidR="001716CE" w:rsidRPr="00962DDD">
        <w:rPr>
          <w:sz w:val="24"/>
          <w:szCs w:val="24"/>
        </w:rPr>
        <w:t xml:space="preserve">made by Tenant to State for the rights herein granted to Tenant to use the Premises as part of a </w:t>
      </w:r>
      <w:r w:rsidR="00E93028">
        <w:rPr>
          <w:sz w:val="24"/>
          <w:szCs w:val="24"/>
        </w:rPr>
        <w:t>Production</w:t>
      </w:r>
      <w:r w:rsidR="001716CE" w:rsidRPr="00962DDD">
        <w:rPr>
          <w:sz w:val="24"/>
          <w:szCs w:val="24"/>
        </w:rPr>
        <w:t xml:space="preserve"> Unit</w:t>
      </w:r>
      <w:r w:rsidR="00D074E9" w:rsidRPr="00962DDD">
        <w:rPr>
          <w:sz w:val="24"/>
          <w:szCs w:val="24"/>
        </w:rPr>
        <w:t xml:space="preserve">, </w:t>
      </w:r>
      <w:r w:rsidR="001716CE">
        <w:rPr>
          <w:sz w:val="24"/>
          <w:szCs w:val="24"/>
        </w:rPr>
        <w:t xml:space="preserve">not including </w:t>
      </w:r>
      <w:r w:rsidR="00403550">
        <w:rPr>
          <w:sz w:val="24"/>
          <w:szCs w:val="24"/>
        </w:rPr>
        <w:t>S</w:t>
      </w:r>
      <w:r w:rsidR="00376872">
        <w:rPr>
          <w:sz w:val="24"/>
          <w:szCs w:val="24"/>
        </w:rPr>
        <w:t xml:space="preserve">igning </w:t>
      </w:r>
      <w:r w:rsidR="00403550">
        <w:rPr>
          <w:sz w:val="24"/>
          <w:szCs w:val="24"/>
        </w:rPr>
        <w:t>B</w:t>
      </w:r>
      <w:r w:rsidR="00376872">
        <w:rPr>
          <w:sz w:val="24"/>
          <w:szCs w:val="24"/>
        </w:rPr>
        <w:t>o</w:t>
      </w:r>
      <w:r w:rsidR="00082E4C">
        <w:rPr>
          <w:sz w:val="24"/>
          <w:szCs w:val="24"/>
        </w:rPr>
        <w:t>nus</w:t>
      </w:r>
      <w:r w:rsidR="00403550" w:rsidRPr="00403550">
        <w:t xml:space="preserve"> </w:t>
      </w:r>
      <w:r w:rsidR="00403550" w:rsidRPr="00403550">
        <w:rPr>
          <w:sz w:val="24"/>
          <w:szCs w:val="24"/>
        </w:rPr>
        <w:t>or Advanced Delay Rental Payment</w:t>
      </w:r>
      <w:r w:rsidR="00403550">
        <w:rPr>
          <w:sz w:val="24"/>
          <w:szCs w:val="24"/>
        </w:rPr>
        <w:t>,</w:t>
      </w:r>
      <w:r w:rsidR="00082E4C">
        <w:rPr>
          <w:sz w:val="24"/>
          <w:szCs w:val="24"/>
        </w:rPr>
        <w:t xml:space="preserve"> or</w:t>
      </w:r>
      <w:r w:rsidR="001716CE">
        <w:rPr>
          <w:sz w:val="24"/>
          <w:szCs w:val="24"/>
        </w:rPr>
        <w:t xml:space="preserve"> </w:t>
      </w:r>
      <w:r w:rsidR="00403550" w:rsidRPr="00403550">
        <w:rPr>
          <w:sz w:val="24"/>
          <w:szCs w:val="24"/>
        </w:rPr>
        <w:t xml:space="preserve">Shut-in </w:t>
      </w:r>
      <w:r w:rsidR="00647022">
        <w:rPr>
          <w:sz w:val="24"/>
          <w:szCs w:val="24"/>
        </w:rPr>
        <w:t>F</w:t>
      </w:r>
      <w:r w:rsidR="001716CE">
        <w:rPr>
          <w:sz w:val="24"/>
          <w:szCs w:val="24"/>
        </w:rPr>
        <w:t xml:space="preserve">ee </w:t>
      </w:r>
      <w:r w:rsidR="00D074E9" w:rsidRPr="00962DDD">
        <w:rPr>
          <w:sz w:val="24"/>
          <w:szCs w:val="24"/>
        </w:rPr>
        <w:t xml:space="preserve">as </w:t>
      </w:r>
      <w:r w:rsidR="005303F2" w:rsidRPr="00962DDD">
        <w:rPr>
          <w:sz w:val="24"/>
          <w:szCs w:val="24"/>
        </w:rPr>
        <w:t>de</w:t>
      </w:r>
      <w:r w:rsidR="001716CE">
        <w:rPr>
          <w:sz w:val="24"/>
          <w:szCs w:val="24"/>
        </w:rPr>
        <w:t xml:space="preserve">scribed </w:t>
      </w:r>
      <w:r w:rsidR="00B67690" w:rsidRPr="00CC137E">
        <w:rPr>
          <w:sz w:val="24"/>
          <w:szCs w:val="24"/>
        </w:rPr>
        <w:t>in §</w:t>
      </w:r>
      <w:r w:rsidR="00D312CC">
        <w:rPr>
          <w:sz w:val="24"/>
          <w:szCs w:val="24"/>
        </w:rPr>
        <w:t>§</w:t>
      </w:r>
      <w:r w:rsidR="00EF4070" w:rsidRPr="00CC137E">
        <w:rPr>
          <w:sz w:val="24"/>
          <w:szCs w:val="24"/>
        </w:rPr>
        <w:t xml:space="preserve"> </w:t>
      </w:r>
      <w:r w:rsidR="00B67690" w:rsidRPr="00CC137E">
        <w:rPr>
          <w:sz w:val="24"/>
          <w:szCs w:val="24"/>
        </w:rPr>
        <w:t>4.02</w:t>
      </w:r>
      <w:r w:rsidR="00082E4C">
        <w:rPr>
          <w:sz w:val="24"/>
          <w:szCs w:val="24"/>
        </w:rPr>
        <w:t xml:space="preserve"> and </w:t>
      </w:r>
      <w:r w:rsidR="00A56FCD">
        <w:rPr>
          <w:sz w:val="24"/>
          <w:szCs w:val="24"/>
        </w:rPr>
        <w:t>4.0</w:t>
      </w:r>
      <w:r w:rsidR="00261038">
        <w:rPr>
          <w:sz w:val="24"/>
          <w:szCs w:val="24"/>
        </w:rPr>
        <w:t>4</w:t>
      </w:r>
      <w:r w:rsidR="00CB681F">
        <w:rPr>
          <w:sz w:val="24"/>
          <w:szCs w:val="24"/>
        </w:rPr>
        <w:t xml:space="preserve"> </w:t>
      </w:r>
      <w:r w:rsidR="00376872">
        <w:rPr>
          <w:sz w:val="24"/>
          <w:szCs w:val="24"/>
        </w:rPr>
        <w:t>below</w:t>
      </w:r>
      <w:r w:rsidR="00D074E9" w:rsidRPr="00962DDD">
        <w:rPr>
          <w:sz w:val="24"/>
          <w:szCs w:val="24"/>
        </w:rPr>
        <w:t>.</w:t>
      </w:r>
      <w:r w:rsidR="00812254">
        <w:rPr>
          <w:sz w:val="24"/>
          <w:szCs w:val="24"/>
        </w:rPr>
        <w:t xml:space="preserve">  </w:t>
      </w:r>
    </w:p>
    <w:p w:rsidR="00264D55" w:rsidRPr="00962DDD" w:rsidRDefault="00D074E9" w:rsidP="00187882">
      <w:pPr>
        <w:rPr>
          <w:sz w:val="24"/>
          <w:szCs w:val="24"/>
        </w:rPr>
      </w:pPr>
      <w:r w:rsidRPr="00962DDD">
        <w:rPr>
          <w:sz w:val="24"/>
          <w:szCs w:val="24"/>
        </w:rPr>
        <w:t xml:space="preserve"> </w:t>
      </w:r>
    </w:p>
    <w:p w:rsidR="00264D55" w:rsidRDefault="00264D55" w:rsidP="00187882">
      <w:pPr>
        <w:ind w:left="720"/>
        <w:rPr>
          <w:sz w:val="24"/>
          <w:szCs w:val="24"/>
        </w:rPr>
      </w:pPr>
      <w:r w:rsidRPr="00962DDD">
        <w:rPr>
          <w:sz w:val="24"/>
          <w:szCs w:val="24"/>
        </w:rPr>
        <w:t>(A)</w:t>
      </w:r>
      <w:r w:rsidRPr="00962DDD">
        <w:rPr>
          <w:sz w:val="24"/>
          <w:szCs w:val="24"/>
        </w:rPr>
        <w:tab/>
        <w:t xml:space="preserve">“Royalty” or “Royalties” </w:t>
      </w:r>
      <w:r w:rsidR="00812254">
        <w:rPr>
          <w:sz w:val="24"/>
          <w:szCs w:val="24"/>
        </w:rPr>
        <w:t xml:space="preserve">is further defined as </w:t>
      </w:r>
      <w:r w:rsidRPr="00962DDD">
        <w:rPr>
          <w:sz w:val="24"/>
          <w:szCs w:val="24"/>
        </w:rPr>
        <w:t>the payment</w:t>
      </w:r>
      <w:r w:rsidR="00504B57">
        <w:rPr>
          <w:sz w:val="24"/>
          <w:szCs w:val="24"/>
        </w:rPr>
        <w:t xml:space="preserve"> or payment</w:t>
      </w:r>
      <w:r w:rsidRPr="00962DDD">
        <w:rPr>
          <w:sz w:val="24"/>
          <w:szCs w:val="24"/>
        </w:rPr>
        <w:t xml:space="preserve">s due from Tenant to State </w:t>
      </w:r>
      <w:r w:rsidR="00812254">
        <w:rPr>
          <w:sz w:val="24"/>
          <w:szCs w:val="24"/>
        </w:rPr>
        <w:t xml:space="preserve">that are </w:t>
      </w:r>
      <w:r w:rsidRPr="00962DDD">
        <w:rPr>
          <w:sz w:val="24"/>
          <w:szCs w:val="24"/>
        </w:rPr>
        <w:t xml:space="preserve">based on the total </w:t>
      </w:r>
      <w:r w:rsidR="00CC0C83" w:rsidRPr="00962DDD">
        <w:rPr>
          <w:sz w:val="24"/>
          <w:szCs w:val="24"/>
        </w:rPr>
        <w:t xml:space="preserve">or gross amount </w:t>
      </w:r>
      <w:r w:rsidRPr="00962DDD">
        <w:rPr>
          <w:sz w:val="24"/>
          <w:szCs w:val="24"/>
        </w:rPr>
        <w:t>of all funds received</w:t>
      </w:r>
      <w:r w:rsidR="00155D71">
        <w:rPr>
          <w:sz w:val="24"/>
          <w:szCs w:val="24"/>
        </w:rPr>
        <w:t xml:space="preserve"> by Tenant</w:t>
      </w:r>
      <w:r w:rsidRPr="00962DDD">
        <w:rPr>
          <w:sz w:val="24"/>
          <w:szCs w:val="24"/>
        </w:rPr>
        <w:t xml:space="preserve"> from the </w:t>
      </w:r>
      <w:r w:rsidR="00EE1E3C">
        <w:rPr>
          <w:sz w:val="24"/>
          <w:szCs w:val="24"/>
        </w:rPr>
        <w:t>oil, gas, condensate and/or liquid hydrocarbons</w:t>
      </w:r>
      <w:r w:rsidRPr="00962DDD">
        <w:rPr>
          <w:sz w:val="24"/>
          <w:szCs w:val="24"/>
        </w:rPr>
        <w:t xml:space="preserve"> produced by </w:t>
      </w:r>
      <w:r w:rsidR="00CA542A" w:rsidRPr="00962DDD">
        <w:rPr>
          <w:sz w:val="24"/>
          <w:szCs w:val="24"/>
        </w:rPr>
        <w:t xml:space="preserve">a </w:t>
      </w:r>
      <w:r w:rsidRPr="00962DDD">
        <w:rPr>
          <w:sz w:val="24"/>
          <w:szCs w:val="24"/>
        </w:rPr>
        <w:t>well</w:t>
      </w:r>
      <w:r w:rsidR="00B6247C" w:rsidRPr="00962DDD">
        <w:rPr>
          <w:sz w:val="24"/>
          <w:szCs w:val="24"/>
        </w:rPr>
        <w:t xml:space="preserve"> located within the </w:t>
      </w:r>
      <w:r w:rsidR="00E93028">
        <w:rPr>
          <w:sz w:val="24"/>
          <w:szCs w:val="24"/>
        </w:rPr>
        <w:t>Production</w:t>
      </w:r>
      <w:r w:rsidR="00B6247C" w:rsidRPr="00962DDD">
        <w:rPr>
          <w:sz w:val="24"/>
          <w:szCs w:val="24"/>
        </w:rPr>
        <w:t xml:space="preserve"> Unit</w:t>
      </w:r>
      <w:r w:rsidR="000A64A1" w:rsidRPr="00962DDD">
        <w:rPr>
          <w:sz w:val="24"/>
          <w:szCs w:val="24"/>
        </w:rPr>
        <w:t xml:space="preserve"> of which the Premises is a part</w:t>
      </w:r>
      <w:r w:rsidRPr="00962DDD">
        <w:rPr>
          <w:sz w:val="24"/>
          <w:szCs w:val="24"/>
        </w:rPr>
        <w:t>.</w:t>
      </w:r>
      <w:r w:rsidR="001716CE">
        <w:rPr>
          <w:sz w:val="24"/>
          <w:szCs w:val="24"/>
        </w:rPr>
        <w:t xml:space="preserve">  </w:t>
      </w:r>
      <w:r w:rsidR="00155D71">
        <w:rPr>
          <w:sz w:val="24"/>
          <w:szCs w:val="24"/>
        </w:rPr>
        <w:t xml:space="preserve">Said total or gross amount of all funds received </w:t>
      </w:r>
      <w:r w:rsidR="000553C8">
        <w:rPr>
          <w:sz w:val="24"/>
          <w:szCs w:val="24"/>
        </w:rPr>
        <w:t>will</w:t>
      </w:r>
      <w:r w:rsidR="00155D71">
        <w:rPr>
          <w:sz w:val="24"/>
          <w:szCs w:val="24"/>
        </w:rPr>
        <w:t xml:space="preserve"> be equal to the greater of (i) the gross amount of money actually paid to Tenant upon the sale and/or transfer of said products, or (ii) the gross amount of money that would have been paid to Tenant if it had sold said products </w:t>
      </w:r>
      <w:r w:rsidR="00CA3556">
        <w:rPr>
          <w:sz w:val="24"/>
          <w:szCs w:val="24"/>
        </w:rPr>
        <w:t xml:space="preserve">in </w:t>
      </w:r>
      <w:r w:rsidR="00155D71">
        <w:rPr>
          <w:sz w:val="24"/>
          <w:szCs w:val="24"/>
        </w:rPr>
        <w:t xml:space="preserve">an arms-length transaction at the </w:t>
      </w:r>
      <w:r w:rsidR="00B46593">
        <w:rPr>
          <w:sz w:val="24"/>
          <w:szCs w:val="24"/>
        </w:rPr>
        <w:t xml:space="preserve">highest price available on the open market at the time of such sale within the geographical area in which the </w:t>
      </w:r>
      <w:r w:rsidR="00BB5D76">
        <w:rPr>
          <w:sz w:val="24"/>
          <w:szCs w:val="24"/>
        </w:rPr>
        <w:t>Premises is</w:t>
      </w:r>
      <w:r w:rsidR="00B46593">
        <w:rPr>
          <w:sz w:val="24"/>
          <w:szCs w:val="24"/>
        </w:rPr>
        <w:t xml:space="preserve"> situated.</w:t>
      </w:r>
      <w:r w:rsidR="001716CE">
        <w:rPr>
          <w:sz w:val="24"/>
          <w:szCs w:val="24"/>
        </w:rPr>
        <w:t xml:space="preserve"> </w:t>
      </w:r>
      <w:r w:rsidR="00934F92">
        <w:rPr>
          <w:sz w:val="24"/>
          <w:szCs w:val="24"/>
        </w:rPr>
        <w:t xml:space="preserve"> “</w:t>
      </w:r>
      <w:r w:rsidR="00D656FA">
        <w:rPr>
          <w:sz w:val="24"/>
          <w:szCs w:val="24"/>
        </w:rPr>
        <w:t>Total or g</w:t>
      </w:r>
      <w:r w:rsidR="00934F92">
        <w:rPr>
          <w:sz w:val="24"/>
          <w:szCs w:val="24"/>
        </w:rPr>
        <w:t xml:space="preserve">ross </w:t>
      </w:r>
      <w:r w:rsidR="00D656FA">
        <w:rPr>
          <w:sz w:val="24"/>
          <w:szCs w:val="24"/>
        </w:rPr>
        <w:t>a</w:t>
      </w:r>
      <w:r w:rsidR="00934F92">
        <w:rPr>
          <w:sz w:val="24"/>
          <w:szCs w:val="24"/>
        </w:rPr>
        <w:t xml:space="preserve">mount” means the total of all funds of any kind whatsoever received by Tenant without any deduction </w:t>
      </w:r>
      <w:r w:rsidR="00D656FA">
        <w:rPr>
          <w:sz w:val="24"/>
          <w:szCs w:val="24"/>
        </w:rPr>
        <w:t xml:space="preserve">for </w:t>
      </w:r>
      <w:r w:rsidR="00934F92">
        <w:rPr>
          <w:sz w:val="24"/>
          <w:szCs w:val="24"/>
        </w:rPr>
        <w:t>any tax</w:t>
      </w:r>
      <w:r w:rsidR="00D656FA">
        <w:rPr>
          <w:sz w:val="24"/>
          <w:szCs w:val="24"/>
        </w:rPr>
        <w:t xml:space="preserve"> whatsoever</w:t>
      </w:r>
      <w:r w:rsidR="00934F92">
        <w:rPr>
          <w:sz w:val="24"/>
          <w:szCs w:val="24"/>
        </w:rPr>
        <w:t xml:space="preserve">, </w:t>
      </w:r>
      <w:r w:rsidR="00FF1FB8">
        <w:rPr>
          <w:sz w:val="24"/>
          <w:szCs w:val="24"/>
        </w:rPr>
        <w:t>such as but no</w:t>
      </w:r>
      <w:r w:rsidR="00476B57">
        <w:rPr>
          <w:sz w:val="24"/>
          <w:szCs w:val="24"/>
        </w:rPr>
        <w:t>t</w:t>
      </w:r>
      <w:r w:rsidR="00FF1FB8">
        <w:rPr>
          <w:sz w:val="24"/>
          <w:szCs w:val="24"/>
        </w:rPr>
        <w:t xml:space="preserve"> limited to Ohio’s severance tax or any other type of tax w</w:t>
      </w:r>
      <w:r w:rsidR="003D4C8F">
        <w:rPr>
          <w:sz w:val="24"/>
          <w:szCs w:val="24"/>
        </w:rPr>
        <w:t>ithout regard to w</w:t>
      </w:r>
      <w:r w:rsidR="00FF1FB8">
        <w:rPr>
          <w:sz w:val="24"/>
          <w:szCs w:val="24"/>
        </w:rPr>
        <w:t xml:space="preserve">hether the same is mentioned in § 11 below, </w:t>
      </w:r>
      <w:r w:rsidR="00934F92">
        <w:rPr>
          <w:sz w:val="24"/>
          <w:szCs w:val="24"/>
        </w:rPr>
        <w:t xml:space="preserve">or for any </w:t>
      </w:r>
      <w:r w:rsidR="00934F92" w:rsidRPr="00934F92">
        <w:rPr>
          <w:sz w:val="24"/>
          <w:szCs w:val="24"/>
        </w:rPr>
        <w:t>costs of producing, gathering, storing, separating, treating, dehydrating, compressing, processing, transporting, and marketing the oil, gas and other products produced hereunder</w:t>
      </w:r>
      <w:r w:rsidR="00934F92">
        <w:rPr>
          <w:sz w:val="24"/>
          <w:szCs w:val="24"/>
        </w:rPr>
        <w:t xml:space="preserve">. </w:t>
      </w:r>
    </w:p>
    <w:p w:rsidR="00100F1B" w:rsidRDefault="00264D55" w:rsidP="009A049F">
      <w:pPr>
        <w:rPr>
          <w:sz w:val="24"/>
          <w:szCs w:val="24"/>
        </w:rPr>
      </w:pPr>
      <w:r w:rsidRPr="00962DDD">
        <w:rPr>
          <w:sz w:val="24"/>
          <w:szCs w:val="24"/>
        </w:rPr>
        <w:tab/>
      </w:r>
    </w:p>
    <w:p w:rsidR="00100F1B" w:rsidRDefault="004D7741" w:rsidP="00100F1B">
      <w:pPr>
        <w:ind w:firstLine="720"/>
        <w:rPr>
          <w:sz w:val="24"/>
          <w:szCs w:val="24"/>
        </w:rPr>
      </w:pPr>
      <w:r>
        <w:rPr>
          <w:b/>
          <w:sz w:val="24"/>
          <w:szCs w:val="24"/>
        </w:rPr>
        <w:t>1.0</w:t>
      </w:r>
      <w:r w:rsidR="00A24F0A">
        <w:rPr>
          <w:b/>
          <w:sz w:val="24"/>
          <w:szCs w:val="24"/>
        </w:rPr>
        <w:t>5</w:t>
      </w:r>
      <w:r w:rsidR="00100F1B">
        <w:rPr>
          <w:sz w:val="24"/>
          <w:szCs w:val="24"/>
        </w:rPr>
        <w:tab/>
      </w:r>
      <w:r w:rsidR="00100F1B" w:rsidRPr="00352910">
        <w:rPr>
          <w:sz w:val="24"/>
          <w:szCs w:val="24"/>
        </w:rPr>
        <w:t>“</w:t>
      </w:r>
      <w:r w:rsidR="00100F1B">
        <w:rPr>
          <w:sz w:val="24"/>
          <w:szCs w:val="24"/>
        </w:rPr>
        <w:t>Tenant</w:t>
      </w:r>
      <w:r w:rsidR="00100F1B" w:rsidRPr="00352910">
        <w:rPr>
          <w:sz w:val="24"/>
          <w:szCs w:val="24"/>
        </w:rPr>
        <w:t xml:space="preserve">” </w:t>
      </w:r>
      <w:r w:rsidR="00100F1B">
        <w:rPr>
          <w:sz w:val="24"/>
          <w:szCs w:val="24"/>
        </w:rPr>
        <w:t xml:space="preserve">means </w:t>
      </w:r>
      <w:r w:rsidR="00100F1B" w:rsidRPr="00352910">
        <w:rPr>
          <w:sz w:val="24"/>
          <w:szCs w:val="24"/>
        </w:rPr>
        <w:t xml:space="preserve">the </w:t>
      </w:r>
      <w:r w:rsidR="00C03EA2">
        <w:rPr>
          <w:sz w:val="24"/>
          <w:szCs w:val="24"/>
        </w:rPr>
        <w:t xml:space="preserve">party </w:t>
      </w:r>
      <w:r w:rsidR="00100F1B">
        <w:rPr>
          <w:sz w:val="24"/>
          <w:szCs w:val="24"/>
        </w:rPr>
        <w:t xml:space="preserve">identified above in the opening paragraph of this Lease </w:t>
      </w:r>
      <w:r w:rsidR="00100F1B" w:rsidRPr="006301C2">
        <w:rPr>
          <w:sz w:val="24"/>
          <w:szCs w:val="24"/>
        </w:rPr>
        <w:t>and all of its subsidiaries, affiliates</w:t>
      </w:r>
      <w:r w:rsidR="006301C2" w:rsidRPr="006301C2">
        <w:rPr>
          <w:sz w:val="24"/>
          <w:szCs w:val="24"/>
        </w:rPr>
        <w:t>,</w:t>
      </w:r>
      <w:r w:rsidR="00100F1B" w:rsidRPr="006301C2">
        <w:rPr>
          <w:sz w:val="24"/>
          <w:szCs w:val="24"/>
        </w:rPr>
        <w:t xml:space="preserve"> assignees, </w:t>
      </w:r>
      <w:r w:rsidR="00C03EA2" w:rsidRPr="006301C2">
        <w:rPr>
          <w:sz w:val="24"/>
          <w:szCs w:val="24"/>
        </w:rPr>
        <w:t>t</w:t>
      </w:r>
      <w:r w:rsidR="00E1301E" w:rsidRPr="006301C2">
        <w:rPr>
          <w:sz w:val="24"/>
          <w:szCs w:val="24"/>
        </w:rPr>
        <w:t>enant</w:t>
      </w:r>
      <w:r w:rsidR="00100F1B" w:rsidRPr="006301C2">
        <w:rPr>
          <w:sz w:val="24"/>
          <w:szCs w:val="24"/>
        </w:rPr>
        <w:t>s, successors-in-</w:t>
      </w:r>
      <w:r w:rsidR="00100F1B" w:rsidRPr="00352910">
        <w:rPr>
          <w:sz w:val="24"/>
          <w:szCs w:val="24"/>
        </w:rPr>
        <w:t>interest or other entities that may in the future claim or exercise rights over the oil, gas, condensate and/or liquid hydrocarbons subject to this Lease</w:t>
      </w:r>
      <w:r w:rsidR="00691C99">
        <w:rPr>
          <w:sz w:val="24"/>
          <w:szCs w:val="24"/>
        </w:rPr>
        <w:t>.  A</w:t>
      </w:r>
      <w:r w:rsidR="00100F1B">
        <w:rPr>
          <w:sz w:val="24"/>
          <w:szCs w:val="24"/>
        </w:rPr>
        <w:t>ny r</w:t>
      </w:r>
      <w:r w:rsidR="00100F1B" w:rsidRPr="00352910">
        <w:rPr>
          <w:sz w:val="24"/>
          <w:szCs w:val="24"/>
        </w:rPr>
        <w:t>eference</w:t>
      </w:r>
      <w:r w:rsidR="00100F1B">
        <w:rPr>
          <w:sz w:val="24"/>
          <w:szCs w:val="24"/>
        </w:rPr>
        <w:t xml:space="preserve"> </w:t>
      </w:r>
      <w:r w:rsidR="00100F1B" w:rsidRPr="00352910">
        <w:rPr>
          <w:sz w:val="24"/>
          <w:szCs w:val="24"/>
        </w:rPr>
        <w:t>in this Lease to “</w:t>
      </w:r>
      <w:r w:rsidR="00100F1B">
        <w:rPr>
          <w:sz w:val="24"/>
          <w:szCs w:val="24"/>
        </w:rPr>
        <w:t>Tenant</w:t>
      </w:r>
      <w:r w:rsidR="00100F1B" w:rsidRPr="00352910">
        <w:rPr>
          <w:sz w:val="24"/>
          <w:szCs w:val="24"/>
        </w:rPr>
        <w:t xml:space="preserve">” </w:t>
      </w:r>
      <w:r w:rsidR="00100F1B">
        <w:rPr>
          <w:sz w:val="24"/>
          <w:szCs w:val="24"/>
        </w:rPr>
        <w:t>includes</w:t>
      </w:r>
      <w:r w:rsidR="00691C99">
        <w:rPr>
          <w:sz w:val="24"/>
          <w:szCs w:val="24"/>
        </w:rPr>
        <w:t xml:space="preserve"> </w:t>
      </w:r>
      <w:r w:rsidR="00100F1B" w:rsidRPr="00352910">
        <w:rPr>
          <w:sz w:val="24"/>
          <w:szCs w:val="24"/>
        </w:rPr>
        <w:t xml:space="preserve">the </w:t>
      </w:r>
      <w:r w:rsidR="00100F1B">
        <w:rPr>
          <w:sz w:val="24"/>
          <w:szCs w:val="24"/>
        </w:rPr>
        <w:t xml:space="preserve">tenant identified above in the opening paragraph of this Lease and all </w:t>
      </w:r>
      <w:r w:rsidR="00100F1B" w:rsidRPr="00352910">
        <w:rPr>
          <w:sz w:val="24"/>
          <w:szCs w:val="24"/>
        </w:rPr>
        <w:t xml:space="preserve">of its subsidiaries, affiliates, assignees, </w:t>
      </w:r>
      <w:r w:rsidR="00BA6959">
        <w:rPr>
          <w:sz w:val="24"/>
          <w:szCs w:val="24"/>
        </w:rPr>
        <w:t>te</w:t>
      </w:r>
      <w:r w:rsidR="00E1301E">
        <w:rPr>
          <w:sz w:val="24"/>
          <w:szCs w:val="24"/>
        </w:rPr>
        <w:t>nant</w:t>
      </w:r>
      <w:r w:rsidR="00100F1B" w:rsidRPr="00352910">
        <w:rPr>
          <w:sz w:val="24"/>
          <w:szCs w:val="24"/>
        </w:rPr>
        <w:t>s, successors-in-interest or other entities that may in the future claim or exercise rights over the oil, gas, condensate and/or liquid hydrocarbons subject to this Lease</w:t>
      </w:r>
      <w:r w:rsidR="00100F1B">
        <w:rPr>
          <w:sz w:val="24"/>
          <w:szCs w:val="24"/>
        </w:rPr>
        <w:t xml:space="preserve">; the use of </w:t>
      </w:r>
      <w:r w:rsidR="00100F1B" w:rsidRPr="00352910">
        <w:rPr>
          <w:sz w:val="24"/>
          <w:szCs w:val="24"/>
        </w:rPr>
        <w:t>term “</w:t>
      </w:r>
      <w:r w:rsidR="00100F1B">
        <w:rPr>
          <w:sz w:val="24"/>
          <w:szCs w:val="24"/>
        </w:rPr>
        <w:t>Tenant</w:t>
      </w:r>
      <w:r w:rsidR="00100F1B" w:rsidRPr="00352910">
        <w:rPr>
          <w:sz w:val="24"/>
          <w:szCs w:val="24"/>
        </w:rPr>
        <w:t xml:space="preserve">” without listing any of the other entities </w:t>
      </w:r>
      <w:r w:rsidR="00927EEA">
        <w:rPr>
          <w:sz w:val="24"/>
          <w:szCs w:val="24"/>
        </w:rPr>
        <w:t xml:space="preserve">may </w:t>
      </w:r>
      <w:r w:rsidR="00100F1B" w:rsidRPr="00352910">
        <w:rPr>
          <w:sz w:val="24"/>
          <w:szCs w:val="24"/>
        </w:rPr>
        <w:t xml:space="preserve">not be interpreted to exclude the other entities from the obligations imposed by this Lease </w:t>
      </w:r>
      <w:r w:rsidR="00100F1B">
        <w:rPr>
          <w:sz w:val="24"/>
          <w:szCs w:val="24"/>
        </w:rPr>
        <w:t xml:space="preserve">or from the </w:t>
      </w:r>
      <w:r w:rsidR="00100F1B" w:rsidRPr="00352910">
        <w:rPr>
          <w:sz w:val="24"/>
          <w:szCs w:val="24"/>
        </w:rPr>
        <w:t>duties and obligations under all applicable law.</w:t>
      </w:r>
    </w:p>
    <w:p w:rsidR="00266776" w:rsidRDefault="00266776" w:rsidP="00100F1B">
      <w:pPr>
        <w:ind w:firstLine="720"/>
        <w:rPr>
          <w:sz w:val="24"/>
          <w:szCs w:val="24"/>
        </w:rPr>
      </w:pPr>
    </w:p>
    <w:p w:rsidR="00266776" w:rsidRDefault="00934DB0" w:rsidP="00100F1B">
      <w:pPr>
        <w:ind w:firstLine="720"/>
        <w:rPr>
          <w:sz w:val="24"/>
          <w:szCs w:val="24"/>
        </w:rPr>
      </w:pPr>
      <w:r>
        <w:rPr>
          <w:b/>
          <w:sz w:val="24"/>
          <w:szCs w:val="24"/>
        </w:rPr>
        <w:lastRenderedPageBreak/>
        <w:t>1.0</w:t>
      </w:r>
      <w:r w:rsidR="00A24F0A">
        <w:rPr>
          <w:b/>
          <w:sz w:val="24"/>
          <w:szCs w:val="24"/>
        </w:rPr>
        <w:t>6</w:t>
      </w:r>
      <w:r w:rsidR="00266776">
        <w:rPr>
          <w:sz w:val="24"/>
          <w:szCs w:val="24"/>
        </w:rPr>
        <w:tab/>
      </w:r>
      <w:r w:rsidR="00266776" w:rsidRPr="008A343F">
        <w:rPr>
          <w:sz w:val="24"/>
          <w:szCs w:val="24"/>
        </w:rPr>
        <w:t xml:space="preserve">“Title Defect” means any irregularity, defect, lien, encumbrance, encroachment, right of first refusal, burden or claim of any kind that causes </w:t>
      </w:r>
      <w:r w:rsidR="00266776">
        <w:rPr>
          <w:sz w:val="24"/>
          <w:szCs w:val="24"/>
        </w:rPr>
        <w:t>Tenant</w:t>
      </w:r>
      <w:r w:rsidR="00266776" w:rsidRPr="008A343F">
        <w:rPr>
          <w:sz w:val="24"/>
          <w:szCs w:val="24"/>
        </w:rPr>
        <w:t xml:space="preserve"> to not have good and marketable title to the oil and gas rights to be leased and granted pursuant to this Lease, except for covenants, conditions and restrictions of record that do not materially and unreasonably interfere with the use of the </w:t>
      </w:r>
      <w:r w:rsidR="00266776">
        <w:rPr>
          <w:sz w:val="24"/>
          <w:szCs w:val="24"/>
        </w:rPr>
        <w:t>Premises</w:t>
      </w:r>
      <w:r w:rsidR="00266776" w:rsidRPr="008A343F">
        <w:rPr>
          <w:sz w:val="24"/>
          <w:szCs w:val="24"/>
        </w:rPr>
        <w:t xml:space="preserve"> for oil and gas development</w:t>
      </w:r>
      <w:r w:rsidR="00266776">
        <w:rPr>
          <w:sz w:val="24"/>
          <w:szCs w:val="24"/>
        </w:rPr>
        <w:t>; a</w:t>
      </w:r>
      <w:r w:rsidR="00266776" w:rsidRPr="008A343F">
        <w:rPr>
          <w:sz w:val="24"/>
          <w:szCs w:val="24"/>
        </w:rPr>
        <w:t xml:space="preserve"> “Title Defect” </w:t>
      </w:r>
      <w:r w:rsidR="00266776">
        <w:rPr>
          <w:sz w:val="24"/>
          <w:szCs w:val="24"/>
        </w:rPr>
        <w:t xml:space="preserve">does </w:t>
      </w:r>
      <w:r w:rsidR="00266776" w:rsidRPr="008A343F">
        <w:rPr>
          <w:sz w:val="24"/>
          <w:szCs w:val="24"/>
        </w:rPr>
        <w:t xml:space="preserve">not include a prior mortgage on the </w:t>
      </w:r>
      <w:r w:rsidR="00266776">
        <w:rPr>
          <w:sz w:val="24"/>
          <w:szCs w:val="24"/>
        </w:rPr>
        <w:t>Premises</w:t>
      </w:r>
      <w:r w:rsidR="00266776" w:rsidRPr="008A343F">
        <w:rPr>
          <w:sz w:val="24"/>
          <w:szCs w:val="24"/>
        </w:rPr>
        <w:t>.</w:t>
      </w:r>
    </w:p>
    <w:p w:rsidR="00A10712" w:rsidRDefault="00A10712" w:rsidP="00100F1B">
      <w:pPr>
        <w:ind w:firstLine="720"/>
        <w:rPr>
          <w:sz w:val="24"/>
          <w:szCs w:val="24"/>
        </w:rPr>
      </w:pPr>
    </w:p>
    <w:p w:rsidR="00C03EA2" w:rsidRDefault="003B512D" w:rsidP="00C03EA2">
      <w:pPr>
        <w:ind w:firstLine="720"/>
        <w:rPr>
          <w:sz w:val="24"/>
          <w:szCs w:val="24"/>
        </w:rPr>
      </w:pPr>
      <w:r>
        <w:rPr>
          <w:b/>
          <w:sz w:val="24"/>
          <w:szCs w:val="24"/>
        </w:rPr>
        <w:t>1.</w:t>
      </w:r>
      <w:r w:rsidR="00997BD4">
        <w:rPr>
          <w:b/>
          <w:sz w:val="24"/>
          <w:szCs w:val="24"/>
        </w:rPr>
        <w:t>0</w:t>
      </w:r>
      <w:r w:rsidR="00A24F0A">
        <w:rPr>
          <w:b/>
          <w:sz w:val="24"/>
          <w:szCs w:val="24"/>
        </w:rPr>
        <w:t>7</w:t>
      </w:r>
      <w:r w:rsidR="00A10712">
        <w:rPr>
          <w:sz w:val="24"/>
          <w:szCs w:val="24"/>
        </w:rPr>
        <w:tab/>
        <w:t xml:space="preserve">Except as expressly provided otherwise in this Lease, all the terms and conditions of this Lease </w:t>
      </w:r>
      <w:r w:rsidR="000553C8">
        <w:rPr>
          <w:sz w:val="24"/>
          <w:szCs w:val="24"/>
        </w:rPr>
        <w:t>will</w:t>
      </w:r>
      <w:r w:rsidR="00A10712">
        <w:rPr>
          <w:sz w:val="24"/>
          <w:szCs w:val="24"/>
        </w:rPr>
        <w:t xml:space="preserve"> be construed and interpreted in conformity with the provisions of Section 1509.01, Ohio Revised Code</w:t>
      </w:r>
      <w:r w:rsidR="00C763C4">
        <w:rPr>
          <w:sz w:val="24"/>
          <w:szCs w:val="24"/>
        </w:rPr>
        <w:t>.</w:t>
      </w:r>
    </w:p>
    <w:p w:rsidR="00F65303" w:rsidRDefault="00F65303" w:rsidP="00100F1B">
      <w:pPr>
        <w:ind w:firstLine="720"/>
        <w:rPr>
          <w:sz w:val="24"/>
          <w:szCs w:val="24"/>
        </w:rPr>
      </w:pPr>
    </w:p>
    <w:p w:rsidR="00264D55" w:rsidRPr="00962DDD" w:rsidRDefault="00264D55" w:rsidP="00187882">
      <w:pPr>
        <w:ind w:left="720" w:hanging="720"/>
        <w:rPr>
          <w:sz w:val="24"/>
          <w:szCs w:val="24"/>
        </w:rPr>
      </w:pPr>
      <w:r w:rsidRPr="00962DDD">
        <w:rPr>
          <w:b/>
          <w:sz w:val="24"/>
          <w:szCs w:val="24"/>
        </w:rPr>
        <w:t>2.</w:t>
      </w:r>
      <w:r w:rsidRPr="00962DDD">
        <w:rPr>
          <w:b/>
          <w:sz w:val="24"/>
          <w:szCs w:val="24"/>
        </w:rPr>
        <w:tab/>
        <w:t>TERM OF LEASE</w:t>
      </w:r>
      <w:r w:rsidR="00DE617F">
        <w:rPr>
          <w:b/>
          <w:sz w:val="24"/>
          <w:szCs w:val="24"/>
        </w:rPr>
        <w:t>, COVENANTS</w:t>
      </w:r>
      <w:r w:rsidR="00E819ED">
        <w:rPr>
          <w:b/>
          <w:sz w:val="24"/>
          <w:szCs w:val="24"/>
        </w:rPr>
        <w:t>,</w:t>
      </w:r>
      <w:r w:rsidR="00DE617F">
        <w:rPr>
          <w:b/>
          <w:sz w:val="24"/>
          <w:szCs w:val="24"/>
        </w:rPr>
        <w:t xml:space="preserve"> GENERAL DEFAULT</w:t>
      </w:r>
      <w:r w:rsidR="00E819ED">
        <w:rPr>
          <w:b/>
          <w:sz w:val="24"/>
          <w:szCs w:val="24"/>
        </w:rPr>
        <w:t xml:space="preserve"> AND </w:t>
      </w:r>
      <w:r w:rsidR="005664E3">
        <w:rPr>
          <w:b/>
          <w:sz w:val="24"/>
          <w:szCs w:val="24"/>
        </w:rPr>
        <w:t>SURRENDER</w:t>
      </w:r>
    </w:p>
    <w:p w:rsidR="00264D55" w:rsidRPr="00962DDD" w:rsidRDefault="00264D55" w:rsidP="00187882">
      <w:pPr>
        <w:rPr>
          <w:sz w:val="24"/>
          <w:szCs w:val="24"/>
        </w:rPr>
      </w:pPr>
    </w:p>
    <w:p w:rsidR="00E4385F" w:rsidRDefault="00264D55" w:rsidP="00187882">
      <w:pPr>
        <w:rPr>
          <w:sz w:val="24"/>
          <w:szCs w:val="24"/>
        </w:rPr>
      </w:pPr>
      <w:r w:rsidRPr="00962DDD">
        <w:rPr>
          <w:b/>
          <w:sz w:val="24"/>
          <w:szCs w:val="24"/>
        </w:rPr>
        <w:tab/>
        <w:t>2.01</w:t>
      </w:r>
      <w:r w:rsidRPr="00962DDD">
        <w:rPr>
          <w:sz w:val="24"/>
          <w:szCs w:val="24"/>
        </w:rPr>
        <w:tab/>
        <w:t xml:space="preserve">This Lease </w:t>
      </w:r>
      <w:r w:rsidR="000553C8">
        <w:rPr>
          <w:sz w:val="24"/>
          <w:szCs w:val="24"/>
        </w:rPr>
        <w:t>will</w:t>
      </w:r>
      <w:r w:rsidRPr="00962DDD">
        <w:rPr>
          <w:sz w:val="24"/>
          <w:szCs w:val="24"/>
        </w:rPr>
        <w:t xml:space="preserve"> </w:t>
      </w:r>
      <w:r w:rsidRPr="006301C2">
        <w:rPr>
          <w:sz w:val="24"/>
          <w:szCs w:val="24"/>
        </w:rPr>
        <w:t xml:space="preserve">commence on </w:t>
      </w:r>
      <w:r w:rsidR="00AD761F" w:rsidRPr="006301C2">
        <w:rPr>
          <w:sz w:val="24"/>
          <w:szCs w:val="24"/>
        </w:rPr>
        <w:t xml:space="preserve">the date it is </w:t>
      </w:r>
      <w:r w:rsidR="003E7574" w:rsidRPr="006301C2">
        <w:rPr>
          <w:sz w:val="24"/>
          <w:szCs w:val="24"/>
        </w:rPr>
        <w:t xml:space="preserve">last signed by one of the parties, which is the </w:t>
      </w:r>
      <w:bookmarkStart w:id="19" w:name="Text55"/>
      <w:r w:rsidR="00A37113">
        <w:rPr>
          <w:sz w:val="24"/>
          <w:szCs w:val="24"/>
        </w:rPr>
        <w:fldChar w:fldCharType="begin">
          <w:ffData>
            <w:name w:val="Text55"/>
            <w:enabled/>
            <w:calcOnExit w:val="0"/>
            <w:textInput>
              <w:default w:val="_____"/>
            </w:textInput>
          </w:ffData>
        </w:fldChar>
      </w:r>
      <w:r w:rsidR="00A37113">
        <w:rPr>
          <w:sz w:val="24"/>
          <w:szCs w:val="24"/>
        </w:rPr>
        <w:instrText xml:space="preserve"> FORMTEXT </w:instrText>
      </w:r>
      <w:r w:rsidR="00A37113">
        <w:rPr>
          <w:sz w:val="24"/>
          <w:szCs w:val="24"/>
        </w:rPr>
      </w:r>
      <w:r w:rsidR="00A37113">
        <w:rPr>
          <w:sz w:val="24"/>
          <w:szCs w:val="24"/>
        </w:rPr>
        <w:fldChar w:fldCharType="separate"/>
      </w:r>
      <w:r w:rsidR="00A37113">
        <w:rPr>
          <w:noProof/>
          <w:sz w:val="24"/>
          <w:szCs w:val="24"/>
        </w:rPr>
        <w:t>_____</w:t>
      </w:r>
      <w:r w:rsidR="00A37113">
        <w:rPr>
          <w:sz w:val="24"/>
          <w:szCs w:val="24"/>
        </w:rPr>
        <w:fldChar w:fldCharType="end"/>
      </w:r>
      <w:bookmarkEnd w:id="19"/>
      <w:r w:rsidR="003E7574" w:rsidRPr="006301C2">
        <w:rPr>
          <w:sz w:val="24"/>
          <w:szCs w:val="24"/>
        </w:rPr>
        <w:t xml:space="preserve"> day of </w:t>
      </w:r>
      <w:bookmarkStart w:id="20" w:name="Text56"/>
      <w:r w:rsidR="00A37113">
        <w:rPr>
          <w:sz w:val="24"/>
          <w:szCs w:val="24"/>
        </w:rPr>
        <w:fldChar w:fldCharType="begin">
          <w:ffData>
            <w:name w:val="Text56"/>
            <w:enabled/>
            <w:calcOnExit w:val="0"/>
            <w:textInput>
              <w:default w:val="_______________________"/>
            </w:textInput>
          </w:ffData>
        </w:fldChar>
      </w:r>
      <w:r w:rsidR="00A37113">
        <w:rPr>
          <w:sz w:val="24"/>
          <w:szCs w:val="24"/>
        </w:rPr>
        <w:instrText xml:space="preserve"> FORMTEXT </w:instrText>
      </w:r>
      <w:r w:rsidR="00A37113">
        <w:rPr>
          <w:sz w:val="24"/>
          <w:szCs w:val="24"/>
        </w:rPr>
      </w:r>
      <w:r w:rsidR="00A37113">
        <w:rPr>
          <w:sz w:val="24"/>
          <w:szCs w:val="24"/>
        </w:rPr>
        <w:fldChar w:fldCharType="separate"/>
      </w:r>
      <w:r w:rsidR="00A37113">
        <w:rPr>
          <w:noProof/>
          <w:sz w:val="24"/>
          <w:szCs w:val="24"/>
        </w:rPr>
        <w:t>_______________________</w:t>
      </w:r>
      <w:r w:rsidR="00A37113">
        <w:rPr>
          <w:sz w:val="24"/>
          <w:szCs w:val="24"/>
        </w:rPr>
        <w:fldChar w:fldCharType="end"/>
      </w:r>
      <w:bookmarkEnd w:id="20"/>
      <w:r w:rsidR="00A37113">
        <w:rPr>
          <w:sz w:val="24"/>
          <w:szCs w:val="24"/>
        </w:rPr>
        <w:t>,</w:t>
      </w:r>
      <w:r w:rsidR="003E7574" w:rsidRPr="006301C2">
        <w:rPr>
          <w:sz w:val="24"/>
          <w:szCs w:val="24"/>
        </w:rPr>
        <w:t xml:space="preserve"> 20</w:t>
      </w:r>
      <w:bookmarkStart w:id="21" w:name="Text57"/>
      <w:r w:rsidR="00A37113">
        <w:rPr>
          <w:sz w:val="24"/>
          <w:szCs w:val="24"/>
        </w:rPr>
        <w:fldChar w:fldCharType="begin">
          <w:ffData>
            <w:name w:val="Text57"/>
            <w:enabled/>
            <w:calcOnExit w:val="0"/>
            <w:textInput>
              <w:default w:val="___"/>
            </w:textInput>
          </w:ffData>
        </w:fldChar>
      </w:r>
      <w:r w:rsidR="00A37113">
        <w:rPr>
          <w:sz w:val="24"/>
          <w:szCs w:val="24"/>
        </w:rPr>
        <w:instrText xml:space="preserve"> FORMTEXT </w:instrText>
      </w:r>
      <w:r w:rsidR="00A37113">
        <w:rPr>
          <w:sz w:val="24"/>
          <w:szCs w:val="24"/>
        </w:rPr>
      </w:r>
      <w:r w:rsidR="00A37113">
        <w:rPr>
          <w:sz w:val="24"/>
          <w:szCs w:val="24"/>
        </w:rPr>
        <w:fldChar w:fldCharType="separate"/>
      </w:r>
      <w:r w:rsidR="00A37113">
        <w:rPr>
          <w:noProof/>
          <w:sz w:val="24"/>
          <w:szCs w:val="24"/>
        </w:rPr>
        <w:t>___</w:t>
      </w:r>
      <w:r w:rsidR="00A37113">
        <w:rPr>
          <w:sz w:val="24"/>
          <w:szCs w:val="24"/>
        </w:rPr>
        <w:fldChar w:fldCharType="end"/>
      </w:r>
      <w:bookmarkEnd w:id="21"/>
      <w:r w:rsidR="00850199">
        <w:rPr>
          <w:sz w:val="24"/>
          <w:szCs w:val="24"/>
        </w:rPr>
        <w:t xml:space="preserve"> </w:t>
      </w:r>
      <w:r w:rsidR="00011391">
        <w:rPr>
          <w:sz w:val="24"/>
          <w:szCs w:val="24"/>
        </w:rPr>
        <w:t>[</w:t>
      </w:r>
      <w:r w:rsidRPr="00962DDD">
        <w:rPr>
          <w:sz w:val="24"/>
          <w:szCs w:val="24"/>
        </w:rPr>
        <w:t xml:space="preserve">“Commencement Date”] and remain in force for an initial term of </w:t>
      </w:r>
      <w:bookmarkStart w:id="22" w:name="Text48"/>
      <w:r w:rsidR="00850199">
        <w:rPr>
          <w:sz w:val="24"/>
          <w:szCs w:val="24"/>
        </w:rPr>
        <w:fldChar w:fldCharType="begin">
          <w:ffData>
            <w:name w:val="Text48"/>
            <w:enabled/>
            <w:calcOnExit w:val="0"/>
            <w:textInput>
              <w:default w:val="**No.**"/>
            </w:textInput>
          </w:ffData>
        </w:fldChar>
      </w:r>
      <w:r w:rsidR="00850199">
        <w:rPr>
          <w:sz w:val="24"/>
          <w:szCs w:val="24"/>
        </w:rPr>
        <w:instrText xml:space="preserve"> FORMTEXT </w:instrText>
      </w:r>
      <w:r w:rsidR="00850199">
        <w:rPr>
          <w:sz w:val="24"/>
          <w:szCs w:val="24"/>
        </w:rPr>
      </w:r>
      <w:r w:rsidR="00850199">
        <w:rPr>
          <w:sz w:val="24"/>
          <w:szCs w:val="24"/>
        </w:rPr>
        <w:fldChar w:fldCharType="separate"/>
      </w:r>
      <w:r w:rsidR="00850199">
        <w:rPr>
          <w:noProof/>
          <w:sz w:val="24"/>
          <w:szCs w:val="24"/>
        </w:rPr>
        <w:t>**No.**</w:t>
      </w:r>
      <w:r w:rsidR="00850199">
        <w:rPr>
          <w:sz w:val="24"/>
          <w:szCs w:val="24"/>
        </w:rPr>
        <w:fldChar w:fldCharType="end"/>
      </w:r>
      <w:bookmarkEnd w:id="22"/>
      <w:r w:rsidR="00850199">
        <w:rPr>
          <w:sz w:val="24"/>
          <w:szCs w:val="24"/>
        </w:rPr>
        <w:t xml:space="preserve"> </w:t>
      </w:r>
      <w:r w:rsidRPr="00962DDD">
        <w:rPr>
          <w:sz w:val="24"/>
          <w:szCs w:val="24"/>
        </w:rPr>
        <w:t xml:space="preserve">years from the Commencement Date </w:t>
      </w:r>
      <w:r w:rsidR="00011391">
        <w:rPr>
          <w:sz w:val="24"/>
          <w:szCs w:val="24"/>
        </w:rPr>
        <w:t>[</w:t>
      </w:r>
      <w:r w:rsidRPr="00962DDD">
        <w:rPr>
          <w:sz w:val="24"/>
          <w:szCs w:val="24"/>
        </w:rPr>
        <w:t xml:space="preserve">“Initial Term”], unless otherwise terminated or extended in accordance with the termination and extension provisions of this Lease.  If, within the Initial Term, Tenant has drilled and completed a well </w:t>
      </w:r>
      <w:r w:rsidR="004D40CF" w:rsidRPr="00962DDD">
        <w:rPr>
          <w:sz w:val="24"/>
          <w:szCs w:val="24"/>
        </w:rPr>
        <w:t xml:space="preserve">within the </w:t>
      </w:r>
      <w:r w:rsidR="00E93028">
        <w:rPr>
          <w:sz w:val="24"/>
          <w:szCs w:val="24"/>
        </w:rPr>
        <w:t>Production</w:t>
      </w:r>
      <w:r w:rsidR="004D40CF" w:rsidRPr="00962DDD">
        <w:rPr>
          <w:sz w:val="24"/>
          <w:szCs w:val="24"/>
        </w:rPr>
        <w:t xml:space="preserve"> Unit of which the </w:t>
      </w:r>
      <w:r w:rsidR="005D6B70" w:rsidRPr="00962DDD">
        <w:rPr>
          <w:sz w:val="24"/>
          <w:szCs w:val="24"/>
        </w:rPr>
        <w:t>Premises is</w:t>
      </w:r>
      <w:r w:rsidR="004D40CF" w:rsidRPr="00962DDD">
        <w:rPr>
          <w:sz w:val="24"/>
          <w:szCs w:val="24"/>
        </w:rPr>
        <w:t xml:space="preserve"> a part </w:t>
      </w:r>
      <w:r w:rsidRPr="00962DDD">
        <w:rPr>
          <w:sz w:val="24"/>
          <w:szCs w:val="24"/>
        </w:rPr>
        <w:t xml:space="preserve">that produces in paying quantities </w:t>
      </w:r>
      <w:r w:rsidR="00EE1E3C">
        <w:rPr>
          <w:sz w:val="24"/>
          <w:szCs w:val="24"/>
        </w:rPr>
        <w:t>oil, gas, condensate and/or liquid hydrocarbons</w:t>
      </w:r>
      <w:r w:rsidRPr="00962DDD">
        <w:rPr>
          <w:sz w:val="24"/>
          <w:szCs w:val="24"/>
        </w:rPr>
        <w:t xml:space="preserve">, then Tenant </w:t>
      </w:r>
      <w:r w:rsidR="000553C8">
        <w:rPr>
          <w:sz w:val="24"/>
          <w:szCs w:val="24"/>
        </w:rPr>
        <w:t>will</w:t>
      </w:r>
      <w:r w:rsidRPr="00962DDD">
        <w:rPr>
          <w:sz w:val="24"/>
          <w:szCs w:val="24"/>
        </w:rPr>
        <w:t xml:space="preserve"> be granted an extension of this Lease but only for so long as </w:t>
      </w:r>
      <w:r w:rsidR="00EE1E3C">
        <w:rPr>
          <w:sz w:val="24"/>
          <w:szCs w:val="24"/>
        </w:rPr>
        <w:t>oil, gas, condensate and/or liquid hydrocarbons</w:t>
      </w:r>
      <w:r w:rsidRPr="00962DDD">
        <w:rPr>
          <w:sz w:val="24"/>
          <w:szCs w:val="24"/>
        </w:rPr>
        <w:t xml:space="preserve"> are produced in paying quantities.  </w:t>
      </w:r>
    </w:p>
    <w:p w:rsidR="00E4385F" w:rsidRDefault="00E4385F" w:rsidP="00187882">
      <w:pPr>
        <w:rPr>
          <w:sz w:val="24"/>
          <w:szCs w:val="24"/>
        </w:rPr>
      </w:pPr>
    </w:p>
    <w:p w:rsidR="000C1625" w:rsidRDefault="000C1625" w:rsidP="00187882">
      <w:pPr>
        <w:rPr>
          <w:sz w:val="24"/>
          <w:szCs w:val="24"/>
        </w:rPr>
      </w:pPr>
      <w:r>
        <w:rPr>
          <w:sz w:val="24"/>
          <w:szCs w:val="24"/>
        </w:rPr>
        <w:tab/>
      </w:r>
      <w:r w:rsidRPr="000C1625">
        <w:rPr>
          <w:b/>
          <w:sz w:val="24"/>
          <w:szCs w:val="24"/>
        </w:rPr>
        <w:t>2.02</w:t>
      </w:r>
      <w:r>
        <w:rPr>
          <w:sz w:val="24"/>
          <w:szCs w:val="24"/>
        </w:rPr>
        <w:tab/>
      </w:r>
      <w:r w:rsidRPr="000C1625">
        <w:rPr>
          <w:sz w:val="24"/>
          <w:szCs w:val="24"/>
        </w:rPr>
        <w:t xml:space="preserve">Tenant </w:t>
      </w:r>
      <w:r w:rsidR="000553C8">
        <w:rPr>
          <w:sz w:val="24"/>
          <w:szCs w:val="24"/>
        </w:rPr>
        <w:t>will</w:t>
      </w:r>
      <w:r w:rsidRPr="000C1625">
        <w:rPr>
          <w:sz w:val="24"/>
          <w:szCs w:val="24"/>
        </w:rPr>
        <w:t xml:space="preserve"> provide at least 10 calendar days prior written notice to State before Tenant commences any actual </w:t>
      </w:r>
      <w:r w:rsidR="00F22987">
        <w:rPr>
          <w:sz w:val="24"/>
          <w:szCs w:val="24"/>
        </w:rPr>
        <w:t xml:space="preserve">drilling </w:t>
      </w:r>
      <w:r w:rsidRPr="000C1625">
        <w:rPr>
          <w:sz w:val="24"/>
          <w:szCs w:val="24"/>
        </w:rPr>
        <w:t xml:space="preserve">(bit in the ground) on the </w:t>
      </w:r>
      <w:r w:rsidR="00E93028">
        <w:rPr>
          <w:sz w:val="24"/>
          <w:szCs w:val="24"/>
        </w:rPr>
        <w:t>Production</w:t>
      </w:r>
      <w:r w:rsidRPr="000C1625">
        <w:rPr>
          <w:sz w:val="24"/>
          <w:szCs w:val="24"/>
        </w:rPr>
        <w:t xml:space="preserve"> Unit of which the Premises is a part.</w:t>
      </w:r>
    </w:p>
    <w:p w:rsidR="0088503C" w:rsidRDefault="0088503C" w:rsidP="00187882">
      <w:pPr>
        <w:rPr>
          <w:sz w:val="24"/>
          <w:szCs w:val="24"/>
        </w:rPr>
      </w:pPr>
    </w:p>
    <w:p w:rsidR="0088503C" w:rsidRPr="00962DDD" w:rsidRDefault="0088503C" w:rsidP="00187882">
      <w:pPr>
        <w:rPr>
          <w:sz w:val="24"/>
          <w:szCs w:val="24"/>
        </w:rPr>
      </w:pPr>
      <w:r>
        <w:rPr>
          <w:sz w:val="24"/>
          <w:szCs w:val="24"/>
        </w:rPr>
        <w:tab/>
      </w:r>
      <w:r w:rsidRPr="0088503C">
        <w:rPr>
          <w:b/>
          <w:sz w:val="24"/>
          <w:szCs w:val="24"/>
        </w:rPr>
        <w:t>2.0</w:t>
      </w:r>
      <w:r w:rsidR="000C1625">
        <w:rPr>
          <w:b/>
          <w:sz w:val="24"/>
          <w:szCs w:val="24"/>
        </w:rPr>
        <w:t>3</w:t>
      </w:r>
      <w:r>
        <w:rPr>
          <w:sz w:val="24"/>
          <w:szCs w:val="24"/>
        </w:rPr>
        <w:tab/>
      </w:r>
      <w:r w:rsidR="00AB463B">
        <w:rPr>
          <w:sz w:val="24"/>
          <w:szCs w:val="24"/>
        </w:rPr>
        <w:t>U</w:t>
      </w:r>
      <w:r>
        <w:rPr>
          <w:sz w:val="24"/>
          <w:szCs w:val="24"/>
        </w:rPr>
        <w:t xml:space="preserve">pon the termination of this Lease for any reason whatsoever Tenant will remain </w:t>
      </w:r>
      <w:r w:rsidRPr="0088503C">
        <w:rPr>
          <w:sz w:val="24"/>
          <w:szCs w:val="24"/>
        </w:rPr>
        <w:t xml:space="preserve">obligated to perform </w:t>
      </w:r>
      <w:r w:rsidR="00E32D15">
        <w:rPr>
          <w:sz w:val="24"/>
          <w:szCs w:val="24"/>
        </w:rPr>
        <w:t xml:space="preserve">the </w:t>
      </w:r>
      <w:r w:rsidRPr="0088503C">
        <w:rPr>
          <w:sz w:val="24"/>
          <w:szCs w:val="24"/>
        </w:rPr>
        <w:t>plugging and reclamation requirements of Chapter 1509</w:t>
      </w:r>
      <w:r>
        <w:rPr>
          <w:sz w:val="24"/>
          <w:szCs w:val="24"/>
        </w:rPr>
        <w:t xml:space="preserve">, Ohio Revised Code, </w:t>
      </w:r>
      <w:r w:rsidRPr="0088503C">
        <w:rPr>
          <w:sz w:val="24"/>
          <w:szCs w:val="24"/>
        </w:rPr>
        <w:t>and the regulations</w:t>
      </w:r>
      <w:r>
        <w:rPr>
          <w:sz w:val="24"/>
          <w:szCs w:val="24"/>
        </w:rPr>
        <w:t xml:space="preserve">, rules </w:t>
      </w:r>
      <w:r w:rsidRPr="0088503C">
        <w:rPr>
          <w:sz w:val="24"/>
          <w:szCs w:val="24"/>
        </w:rPr>
        <w:t xml:space="preserve">and policies established thereunder and to take any other action required by any applicable </w:t>
      </w:r>
      <w:r w:rsidR="00990F77">
        <w:rPr>
          <w:sz w:val="24"/>
          <w:szCs w:val="24"/>
        </w:rPr>
        <w:t>federal, state and local laws, ordinances, regulations and rules</w:t>
      </w:r>
      <w:r w:rsidRPr="0088503C">
        <w:rPr>
          <w:sz w:val="24"/>
          <w:szCs w:val="24"/>
        </w:rPr>
        <w:t xml:space="preserve">, within </w:t>
      </w:r>
      <w:r w:rsidR="004D7741">
        <w:rPr>
          <w:sz w:val="24"/>
          <w:szCs w:val="24"/>
        </w:rPr>
        <w:t>60</w:t>
      </w:r>
      <w:r w:rsidRPr="0088503C">
        <w:rPr>
          <w:sz w:val="24"/>
          <w:szCs w:val="24"/>
        </w:rPr>
        <w:t xml:space="preserve"> day</w:t>
      </w:r>
      <w:r w:rsidR="00990F77">
        <w:rPr>
          <w:sz w:val="24"/>
          <w:szCs w:val="24"/>
        </w:rPr>
        <w:t>s of the termination of this Lease</w:t>
      </w:r>
      <w:r w:rsidR="004B1756">
        <w:rPr>
          <w:sz w:val="24"/>
          <w:szCs w:val="24"/>
        </w:rPr>
        <w:t>.  D</w:t>
      </w:r>
      <w:r w:rsidR="00990F77">
        <w:rPr>
          <w:sz w:val="24"/>
          <w:szCs w:val="24"/>
        </w:rPr>
        <w:t xml:space="preserve">uring that </w:t>
      </w:r>
      <w:r w:rsidR="004D7741">
        <w:rPr>
          <w:sz w:val="24"/>
          <w:szCs w:val="24"/>
        </w:rPr>
        <w:t>6</w:t>
      </w:r>
      <w:r w:rsidR="004B1756">
        <w:rPr>
          <w:sz w:val="24"/>
          <w:szCs w:val="24"/>
        </w:rPr>
        <w:t>0</w:t>
      </w:r>
      <w:r w:rsidR="00990F77">
        <w:rPr>
          <w:sz w:val="24"/>
          <w:szCs w:val="24"/>
        </w:rPr>
        <w:t>-</w:t>
      </w:r>
      <w:r w:rsidRPr="0088503C">
        <w:rPr>
          <w:sz w:val="24"/>
          <w:szCs w:val="24"/>
        </w:rPr>
        <w:t xml:space="preserve">day period, </w:t>
      </w:r>
      <w:r w:rsidR="00A6340A">
        <w:rPr>
          <w:sz w:val="24"/>
          <w:szCs w:val="24"/>
        </w:rPr>
        <w:t>Tenant</w:t>
      </w:r>
      <w:r w:rsidRPr="0088503C">
        <w:rPr>
          <w:sz w:val="24"/>
          <w:szCs w:val="24"/>
        </w:rPr>
        <w:t xml:space="preserve"> </w:t>
      </w:r>
      <w:r w:rsidR="000553C8">
        <w:rPr>
          <w:sz w:val="24"/>
          <w:szCs w:val="24"/>
        </w:rPr>
        <w:t>will</w:t>
      </w:r>
      <w:r w:rsidR="004B1756">
        <w:rPr>
          <w:sz w:val="24"/>
          <w:szCs w:val="24"/>
        </w:rPr>
        <w:t xml:space="preserve"> </w:t>
      </w:r>
      <w:r w:rsidRPr="0088503C">
        <w:rPr>
          <w:sz w:val="24"/>
          <w:szCs w:val="24"/>
        </w:rPr>
        <w:t xml:space="preserve">also submit to the appropriate county office for the county or counties in which the Premises </w:t>
      </w:r>
      <w:r w:rsidR="004B1756">
        <w:rPr>
          <w:sz w:val="24"/>
          <w:szCs w:val="24"/>
        </w:rPr>
        <w:t xml:space="preserve">is </w:t>
      </w:r>
      <w:r w:rsidRPr="0088503C">
        <w:rPr>
          <w:sz w:val="24"/>
          <w:szCs w:val="24"/>
        </w:rPr>
        <w:t xml:space="preserve">located </w:t>
      </w:r>
      <w:r w:rsidR="004B1756">
        <w:rPr>
          <w:sz w:val="24"/>
          <w:szCs w:val="24"/>
        </w:rPr>
        <w:t xml:space="preserve">such </w:t>
      </w:r>
      <w:r w:rsidRPr="0088503C">
        <w:rPr>
          <w:sz w:val="24"/>
          <w:szCs w:val="24"/>
        </w:rPr>
        <w:t xml:space="preserve">documentation </w:t>
      </w:r>
      <w:r w:rsidR="004B1756">
        <w:rPr>
          <w:sz w:val="24"/>
          <w:szCs w:val="24"/>
        </w:rPr>
        <w:t xml:space="preserve">needed to </w:t>
      </w:r>
      <w:r w:rsidRPr="0088503C">
        <w:rPr>
          <w:sz w:val="24"/>
          <w:szCs w:val="24"/>
        </w:rPr>
        <w:t>reflect</w:t>
      </w:r>
      <w:r w:rsidR="004B1756">
        <w:rPr>
          <w:sz w:val="24"/>
          <w:szCs w:val="24"/>
        </w:rPr>
        <w:t xml:space="preserve"> the </w:t>
      </w:r>
      <w:r w:rsidRPr="0088503C">
        <w:rPr>
          <w:sz w:val="24"/>
          <w:szCs w:val="24"/>
        </w:rPr>
        <w:t>termination of th</w:t>
      </w:r>
      <w:r w:rsidR="004B1756">
        <w:rPr>
          <w:sz w:val="24"/>
          <w:szCs w:val="24"/>
        </w:rPr>
        <w:t xml:space="preserve">is </w:t>
      </w:r>
      <w:r w:rsidRPr="0088503C">
        <w:rPr>
          <w:sz w:val="24"/>
          <w:szCs w:val="24"/>
        </w:rPr>
        <w:t xml:space="preserve">Lease </w:t>
      </w:r>
      <w:r w:rsidR="004B1756">
        <w:rPr>
          <w:sz w:val="24"/>
          <w:szCs w:val="24"/>
        </w:rPr>
        <w:t xml:space="preserve">and the cancellation of any interest Tenant might </w:t>
      </w:r>
      <w:r w:rsidR="0043377B">
        <w:rPr>
          <w:sz w:val="24"/>
          <w:szCs w:val="24"/>
        </w:rPr>
        <w:t xml:space="preserve">have </w:t>
      </w:r>
      <w:r w:rsidR="004B1756">
        <w:rPr>
          <w:sz w:val="24"/>
          <w:szCs w:val="24"/>
        </w:rPr>
        <w:t xml:space="preserve">in the Premises; Tenant </w:t>
      </w:r>
      <w:r w:rsidR="000553C8">
        <w:rPr>
          <w:sz w:val="24"/>
          <w:szCs w:val="24"/>
        </w:rPr>
        <w:t>will</w:t>
      </w:r>
      <w:r w:rsidR="004B1756">
        <w:rPr>
          <w:sz w:val="24"/>
          <w:szCs w:val="24"/>
        </w:rPr>
        <w:t xml:space="preserve"> bear all costs of preparing</w:t>
      </w:r>
      <w:r w:rsidR="00774719">
        <w:rPr>
          <w:sz w:val="24"/>
          <w:szCs w:val="24"/>
        </w:rPr>
        <w:t>, filing</w:t>
      </w:r>
      <w:r w:rsidR="004B1756">
        <w:rPr>
          <w:sz w:val="24"/>
          <w:szCs w:val="24"/>
        </w:rPr>
        <w:t xml:space="preserve"> and recording such documentation and </w:t>
      </w:r>
      <w:r w:rsidR="00774719">
        <w:rPr>
          <w:sz w:val="24"/>
          <w:szCs w:val="24"/>
        </w:rPr>
        <w:t xml:space="preserve">Tenant </w:t>
      </w:r>
      <w:r w:rsidR="000553C8">
        <w:rPr>
          <w:sz w:val="24"/>
          <w:szCs w:val="24"/>
        </w:rPr>
        <w:t>will</w:t>
      </w:r>
      <w:r w:rsidR="00774719">
        <w:rPr>
          <w:sz w:val="24"/>
          <w:szCs w:val="24"/>
        </w:rPr>
        <w:t xml:space="preserve"> </w:t>
      </w:r>
      <w:r w:rsidR="004B1756">
        <w:rPr>
          <w:sz w:val="24"/>
          <w:szCs w:val="24"/>
        </w:rPr>
        <w:t xml:space="preserve">provide to State </w:t>
      </w:r>
      <w:r w:rsidRPr="0088503C">
        <w:rPr>
          <w:sz w:val="24"/>
          <w:szCs w:val="24"/>
        </w:rPr>
        <w:t>a certified</w:t>
      </w:r>
      <w:r w:rsidR="004B1756">
        <w:rPr>
          <w:sz w:val="24"/>
          <w:szCs w:val="24"/>
        </w:rPr>
        <w:t xml:space="preserve"> </w:t>
      </w:r>
      <w:r w:rsidRPr="0088503C">
        <w:rPr>
          <w:sz w:val="24"/>
          <w:szCs w:val="24"/>
        </w:rPr>
        <w:t xml:space="preserve">copy of </w:t>
      </w:r>
      <w:r w:rsidR="00774719">
        <w:rPr>
          <w:sz w:val="24"/>
          <w:szCs w:val="24"/>
        </w:rPr>
        <w:t xml:space="preserve">that </w:t>
      </w:r>
      <w:r w:rsidRPr="0088503C">
        <w:rPr>
          <w:sz w:val="24"/>
          <w:szCs w:val="24"/>
        </w:rPr>
        <w:t xml:space="preserve">documentation </w:t>
      </w:r>
      <w:r w:rsidR="00774719">
        <w:rPr>
          <w:sz w:val="24"/>
          <w:szCs w:val="24"/>
        </w:rPr>
        <w:t>once it has been filed and/or recorded.</w:t>
      </w:r>
      <w:r w:rsidRPr="0088503C">
        <w:rPr>
          <w:sz w:val="24"/>
          <w:szCs w:val="24"/>
        </w:rPr>
        <w:t xml:space="preserve"> </w:t>
      </w:r>
    </w:p>
    <w:p w:rsidR="00264D55" w:rsidRPr="00962DDD" w:rsidRDefault="00264D55" w:rsidP="00187882">
      <w:pPr>
        <w:rPr>
          <w:sz w:val="24"/>
          <w:szCs w:val="24"/>
        </w:rPr>
      </w:pPr>
    </w:p>
    <w:p w:rsidR="008A0FEF" w:rsidRPr="008A0FEF" w:rsidRDefault="000C1625" w:rsidP="003723C9">
      <w:pPr>
        <w:ind w:firstLine="720"/>
        <w:rPr>
          <w:sz w:val="24"/>
          <w:szCs w:val="24"/>
        </w:rPr>
      </w:pPr>
      <w:r>
        <w:rPr>
          <w:b/>
          <w:sz w:val="24"/>
          <w:szCs w:val="24"/>
        </w:rPr>
        <w:t>2.0</w:t>
      </w:r>
      <w:r w:rsidR="00444469">
        <w:rPr>
          <w:b/>
          <w:sz w:val="24"/>
          <w:szCs w:val="24"/>
        </w:rPr>
        <w:t>4</w:t>
      </w:r>
      <w:r w:rsidR="006D42B6">
        <w:rPr>
          <w:sz w:val="24"/>
          <w:szCs w:val="24"/>
        </w:rPr>
        <w:tab/>
      </w:r>
      <w:r w:rsidR="006D42B6" w:rsidRPr="006D42B6">
        <w:rPr>
          <w:sz w:val="24"/>
          <w:szCs w:val="24"/>
        </w:rPr>
        <w:t xml:space="preserve">If </w:t>
      </w:r>
      <w:r w:rsidR="000846D0">
        <w:rPr>
          <w:sz w:val="24"/>
          <w:szCs w:val="24"/>
        </w:rPr>
        <w:t xml:space="preserve">Tenant </w:t>
      </w:r>
      <w:r w:rsidR="006D42B6" w:rsidRPr="006D42B6">
        <w:rPr>
          <w:sz w:val="24"/>
          <w:szCs w:val="24"/>
        </w:rPr>
        <w:t>breaches or defaults on any of the terms or conditions of this Lease, and if the breach or default is not remedied within 30 days</w:t>
      </w:r>
      <w:r w:rsidR="00876257">
        <w:rPr>
          <w:sz w:val="24"/>
          <w:szCs w:val="24"/>
        </w:rPr>
        <w:t xml:space="preserve"> </w:t>
      </w:r>
      <w:r w:rsidR="006D42B6" w:rsidRPr="006D42B6">
        <w:rPr>
          <w:sz w:val="24"/>
          <w:szCs w:val="24"/>
        </w:rPr>
        <w:t xml:space="preserve">after </w:t>
      </w:r>
      <w:r w:rsidR="00D45FE4">
        <w:rPr>
          <w:sz w:val="24"/>
          <w:szCs w:val="24"/>
        </w:rPr>
        <w:t xml:space="preserve">receipt of </w:t>
      </w:r>
      <w:r w:rsidR="006D42B6" w:rsidRPr="006D42B6">
        <w:rPr>
          <w:sz w:val="24"/>
          <w:szCs w:val="24"/>
        </w:rPr>
        <w:t>written</w:t>
      </w:r>
      <w:r w:rsidR="000846D0">
        <w:rPr>
          <w:sz w:val="24"/>
          <w:szCs w:val="24"/>
        </w:rPr>
        <w:t xml:space="preserve"> notification</w:t>
      </w:r>
      <w:r w:rsidR="004E580D">
        <w:rPr>
          <w:sz w:val="24"/>
          <w:szCs w:val="24"/>
        </w:rPr>
        <w:t xml:space="preserve"> </w:t>
      </w:r>
      <w:r w:rsidR="006D42B6" w:rsidRPr="006D42B6">
        <w:rPr>
          <w:sz w:val="24"/>
          <w:szCs w:val="24"/>
        </w:rPr>
        <w:t>by</w:t>
      </w:r>
      <w:r w:rsidR="000846D0">
        <w:rPr>
          <w:sz w:val="24"/>
          <w:szCs w:val="24"/>
        </w:rPr>
        <w:t xml:space="preserve"> State to Tenant</w:t>
      </w:r>
      <w:r w:rsidR="006D42B6" w:rsidRPr="006D42B6">
        <w:rPr>
          <w:sz w:val="24"/>
          <w:szCs w:val="24"/>
        </w:rPr>
        <w:t xml:space="preserve"> of the breach or default, </w:t>
      </w:r>
      <w:r w:rsidR="00876257">
        <w:rPr>
          <w:sz w:val="24"/>
          <w:szCs w:val="24"/>
        </w:rPr>
        <w:t>or within</w:t>
      </w:r>
      <w:r w:rsidR="004E580D">
        <w:rPr>
          <w:sz w:val="24"/>
          <w:szCs w:val="24"/>
        </w:rPr>
        <w:t xml:space="preserve"> </w:t>
      </w:r>
      <w:r w:rsidR="004E580D" w:rsidRPr="004E580D">
        <w:rPr>
          <w:sz w:val="24"/>
          <w:szCs w:val="24"/>
        </w:rPr>
        <w:t xml:space="preserve">such </w:t>
      </w:r>
      <w:r w:rsidR="0038214D">
        <w:rPr>
          <w:sz w:val="24"/>
          <w:szCs w:val="24"/>
        </w:rPr>
        <w:t xml:space="preserve">greater period of time </w:t>
      </w:r>
      <w:r w:rsidR="008F788E">
        <w:rPr>
          <w:sz w:val="24"/>
          <w:szCs w:val="24"/>
        </w:rPr>
        <w:t xml:space="preserve">as may be specified </w:t>
      </w:r>
      <w:r w:rsidR="004E580D">
        <w:rPr>
          <w:sz w:val="24"/>
          <w:szCs w:val="24"/>
        </w:rPr>
        <w:t>in such notice by State</w:t>
      </w:r>
      <w:r w:rsidR="00876257">
        <w:rPr>
          <w:sz w:val="24"/>
          <w:szCs w:val="24"/>
        </w:rPr>
        <w:t xml:space="preserve">, </w:t>
      </w:r>
      <w:r w:rsidR="006D42B6" w:rsidRPr="006D42B6">
        <w:rPr>
          <w:sz w:val="24"/>
          <w:szCs w:val="24"/>
        </w:rPr>
        <w:t>then</w:t>
      </w:r>
      <w:r w:rsidR="00540AF1">
        <w:rPr>
          <w:sz w:val="24"/>
          <w:szCs w:val="24"/>
        </w:rPr>
        <w:t xml:space="preserve"> Tenant </w:t>
      </w:r>
      <w:r w:rsidR="000553C8">
        <w:rPr>
          <w:sz w:val="24"/>
          <w:szCs w:val="24"/>
        </w:rPr>
        <w:t>will</w:t>
      </w:r>
      <w:r w:rsidR="00540AF1">
        <w:rPr>
          <w:sz w:val="24"/>
          <w:szCs w:val="24"/>
        </w:rPr>
        <w:t xml:space="preserve"> pay to State, as liquidated damages and not as a penalty, the sum of $3,000.00 for the first </w:t>
      </w:r>
      <w:r w:rsidR="001B50F8">
        <w:rPr>
          <w:sz w:val="24"/>
          <w:szCs w:val="24"/>
        </w:rPr>
        <w:t xml:space="preserve">30 </w:t>
      </w:r>
      <w:r w:rsidR="00540AF1">
        <w:rPr>
          <w:sz w:val="24"/>
          <w:szCs w:val="24"/>
        </w:rPr>
        <w:t>days subsequent to period of time specified in the notice within which Tenant was to remedy the breach or default</w:t>
      </w:r>
      <w:r w:rsidR="001B50F8">
        <w:rPr>
          <w:sz w:val="24"/>
          <w:szCs w:val="24"/>
        </w:rPr>
        <w:t xml:space="preserve">; </w:t>
      </w:r>
      <w:r w:rsidR="00540AF1">
        <w:rPr>
          <w:sz w:val="24"/>
          <w:szCs w:val="24"/>
        </w:rPr>
        <w:t>if Tenant continues to fail to remedy the breach o</w:t>
      </w:r>
      <w:r w:rsidR="001B50F8">
        <w:rPr>
          <w:sz w:val="24"/>
          <w:szCs w:val="24"/>
        </w:rPr>
        <w:t>r</w:t>
      </w:r>
      <w:r w:rsidR="00540AF1">
        <w:rPr>
          <w:sz w:val="24"/>
          <w:szCs w:val="24"/>
        </w:rPr>
        <w:t xml:space="preserve"> default </w:t>
      </w:r>
      <w:r w:rsidR="001B50F8">
        <w:rPr>
          <w:sz w:val="24"/>
          <w:szCs w:val="24"/>
        </w:rPr>
        <w:t xml:space="preserve">beyond said first 30 days, then Tenant </w:t>
      </w:r>
      <w:r w:rsidR="000553C8">
        <w:rPr>
          <w:sz w:val="24"/>
          <w:szCs w:val="24"/>
        </w:rPr>
        <w:t>will</w:t>
      </w:r>
      <w:r w:rsidR="001B50F8">
        <w:rPr>
          <w:sz w:val="24"/>
          <w:szCs w:val="24"/>
        </w:rPr>
        <w:t xml:space="preserve"> pay to State, as liquidated damages and not as a penalty, the sum of $6,000.00 for the second 30 days subsequent to period of time specified in the notice within which Tenant was to remedy the breach or default;  if after the expiration of </w:t>
      </w:r>
      <w:r w:rsidR="001B50F8">
        <w:rPr>
          <w:sz w:val="24"/>
          <w:szCs w:val="24"/>
        </w:rPr>
        <w:lastRenderedPageBreak/>
        <w:t xml:space="preserve">the foregoing sixtieth day Tenant has not remedied the breach or default then </w:t>
      </w:r>
      <w:r w:rsidR="004E580D">
        <w:rPr>
          <w:sz w:val="24"/>
          <w:szCs w:val="24"/>
        </w:rPr>
        <w:t xml:space="preserve">State </w:t>
      </w:r>
      <w:r w:rsidR="006D42B6" w:rsidRPr="006D42B6">
        <w:rPr>
          <w:sz w:val="24"/>
          <w:szCs w:val="24"/>
        </w:rPr>
        <w:t xml:space="preserve">may terminate this Lease upon written notice to </w:t>
      </w:r>
      <w:r w:rsidR="002F5380">
        <w:rPr>
          <w:sz w:val="24"/>
          <w:szCs w:val="24"/>
        </w:rPr>
        <w:t>Tenant</w:t>
      </w:r>
      <w:r w:rsidR="001B50F8">
        <w:rPr>
          <w:sz w:val="24"/>
          <w:szCs w:val="24"/>
        </w:rPr>
        <w:t xml:space="preserve">, and despite any such termination Tenant </w:t>
      </w:r>
      <w:r w:rsidR="000553C8">
        <w:rPr>
          <w:sz w:val="24"/>
          <w:szCs w:val="24"/>
        </w:rPr>
        <w:t>will</w:t>
      </w:r>
      <w:r w:rsidR="001B50F8">
        <w:rPr>
          <w:sz w:val="24"/>
          <w:szCs w:val="24"/>
        </w:rPr>
        <w:t xml:space="preserve"> continue to be obligated to pay State the aforementioned liquidated damages ($9,000.00 </w:t>
      </w:r>
      <w:r w:rsidR="003723C9">
        <w:rPr>
          <w:sz w:val="24"/>
          <w:szCs w:val="24"/>
        </w:rPr>
        <w:t xml:space="preserve">total) </w:t>
      </w:r>
      <w:r w:rsidR="001B50F8">
        <w:rPr>
          <w:sz w:val="24"/>
          <w:szCs w:val="24"/>
        </w:rPr>
        <w:t>in addition to any other amounts</w:t>
      </w:r>
      <w:r w:rsidR="003723C9">
        <w:rPr>
          <w:sz w:val="24"/>
          <w:szCs w:val="24"/>
        </w:rPr>
        <w:t xml:space="preserve"> for which Tenant might be held liable to State.  A</w:t>
      </w:r>
      <w:r w:rsidR="004E580D">
        <w:rPr>
          <w:sz w:val="24"/>
          <w:szCs w:val="24"/>
        </w:rPr>
        <w:t xml:space="preserve">ll such notices </w:t>
      </w:r>
      <w:r w:rsidR="000553C8">
        <w:rPr>
          <w:sz w:val="24"/>
          <w:szCs w:val="24"/>
        </w:rPr>
        <w:t>will</w:t>
      </w:r>
      <w:r w:rsidR="004E580D">
        <w:rPr>
          <w:sz w:val="24"/>
          <w:szCs w:val="24"/>
        </w:rPr>
        <w:t xml:space="preserve"> be sent by State </w:t>
      </w:r>
      <w:r w:rsidR="000F3883">
        <w:rPr>
          <w:sz w:val="24"/>
          <w:szCs w:val="24"/>
        </w:rPr>
        <w:t xml:space="preserve">by </w:t>
      </w:r>
      <w:r w:rsidR="008A0FEF">
        <w:rPr>
          <w:sz w:val="24"/>
          <w:szCs w:val="24"/>
        </w:rPr>
        <w:t>c</w:t>
      </w:r>
      <w:r w:rsidR="004E580D">
        <w:rPr>
          <w:sz w:val="24"/>
          <w:szCs w:val="24"/>
        </w:rPr>
        <w:t xml:space="preserve">ertified or </w:t>
      </w:r>
      <w:r w:rsidR="008A0FEF">
        <w:rPr>
          <w:sz w:val="24"/>
          <w:szCs w:val="24"/>
        </w:rPr>
        <w:t>e</w:t>
      </w:r>
      <w:r w:rsidR="004E580D">
        <w:rPr>
          <w:sz w:val="24"/>
          <w:szCs w:val="24"/>
        </w:rPr>
        <w:t xml:space="preserve">xpress </w:t>
      </w:r>
      <w:r w:rsidR="008A0FEF">
        <w:rPr>
          <w:sz w:val="24"/>
          <w:szCs w:val="24"/>
        </w:rPr>
        <w:t xml:space="preserve">United States </w:t>
      </w:r>
      <w:r w:rsidR="000B6DD8">
        <w:rPr>
          <w:sz w:val="24"/>
          <w:szCs w:val="24"/>
        </w:rPr>
        <w:t>mail</w:t>
      </w:r>
      <w:r w:rsidR="004E580D">
        <w:rPr>
          <w:sz w:val="24"/>
          <w:szCs w:val="24"/>
        </w:rPr>
        <w:t xml:space="preserve">; whereupon Tenant </w:t>
      </w:r>
      <w:r w:rsidR="000553C8">
        <w:rPr>
          <w:sz w:val="24"/>
          <w:szCs w:val="24"/>
        </w:rPr>
        <w:t>will</w:t>
      </w:r>
      <w:r w:rsidR="006D42B6" w:rsidRPr="006D42B6">
        <w:rPr>
          <w:sz w:val="24"/>
          <w:szCs w:val="24"/>
        </w:rPr>
        <w:t xml:space="preserve"> </w:t>
      </w:r>
      <w:r w:rsidR="004E580D">
        <w:rPr>
          <w:sz w:val="24"/>
          <w:szCs w:val="24"/>
        </w:rPr>
        <w:t xml:space="preserve">forthwith </w:t>
      </w:r>
      <w:r w:rsidR="006D42B6" w:rsidRPr="006D42B6">
        <w:rPr>
          <w:sz w:val="24"/>
          <w:szCs w:val="24"/>
        </w:rPr>
        <w:t xml:space="preserve">surrender possession of the Premises to </w:t>
      </w:r>
      <w:r w:rsidR="004E580D">
        <w:rPr>
          <w:sz w:val="24"/>
          <w:szCs w:val="24"/>
        </w:rPr>
        <w:t>State</w:t>
      </w:r>
      <w:r w:rsidR="003723C9">
        <w:rPr>
          <w:sz w:val="24"/>
          <w:szCs w:val="24"/>
        </w:rPr>
        <w:t>; i</w:t>
      </w:r>
      <w:r w:rsidR="008A0FEF" w:rsidRPr="008A0FEF">
        <w:rPr>
          <w:sz w:val="24"/>
          <w:szCs w:val="24"/>
        </w:rPr>
        <w:t xml:space="preserve">f </w:t>
      </w:r>
      <w:r w:rsidR="008A0FEF">
        <w:rPr>
          <w:sz w:val="24"/>
          <w:szCs w:val="24"/>
        </w:rPr>
        <w:t xml:space="preserve">such notice </w:t>
      </w:r>
      <w:r w:rsidR="000B6DD8">
        <w:rPr>
          <w:sz w:val="24"/>
          <w:szCs w:val="24"/>
        </w:rPr>
        <w:t xml:space="preserve">sent </w:t>
      </w:r>
      <w:r w:rsidR="008A0FEF">
        <w:rPr>
          <w:sz w:val="24"/>
          <w:szCs w:val="24"/>
        </w:rPr>
        <w:t xml:space="preserve">by </w:t>
      </w:r>
      <w:r w:rsidR="008A0FEF" w:rsidRPr="008A0FEF">
        <w:rPr>
          <w:sz w:val="24"/>
          <w:szCs w:val="24"/>
        </w:rPr>
        <w:t xml:space="preserve">certified </w:t>
      </w:r>
      <w:r w:rsidR="008A0FEF">
        <w:rPr>
          <w:sz w:val="24"/>
          <w:szCs w:val="24"/>
        </w:rPr>
        <w:t xml:space="preserve">or express United States </w:t>
      </w:r>
      <w:r w:rsidR="000B6DD8">
        <w:rPr>
          <w:sz w:val="24"/>
          <w:szCs w:val="24"/>
        </w:rPr>
        <w:t>mail</w:t>
      </w:r>
      <w:r w:rsidR="008A0FEF" w:rsidRPr="008A0FEF">
        <w:rPr>
          <w:sz w:val="24"/>
          <w:szCs w:val="24"/>
        </w:rPr>
        <w:t xml:space="preserve"> is returned </w:t>
      </w:r>
      <w:r w:rsidR="008A0FEF">
        <w:rPr>
          <w:sz w:val="24"/>
          <w:szCs w:val="24"/>
        </w:rPr>
        <w:t xml:space="preserve">to State </w:t>
      </w:r>
      <w:r w:rsidR="008A0FEF" w:rsidRPr="008A0FEF">
        <w:rPr>
          <w:sz w:val="24"/>
          <w:szCs w:val="24"/>
        </w:rPr>
        <w:t>by the postal authorities as being “refused” or “unclaimed”</w:t>
      </w:r>
      <w:r w:rsidR="008A0FEF">
        <w:rPr>
          <w:sz w:val="24"/>
          <w:szCs w:val="24"/>
        </w:rPr>
        <w:t xml:space="preserve"> by Tenant,</w:t>
      </w:r>
      <w:r w:rsidR="008A0FEF" w:rsidRPr="008A0FEF">
        <w:rPr>
          <w:sz w:val="24"/>
          <w:szCs w:val="24"/>
        </w:rPr>
        <w:t xml:space="preserve"> </w:t>
      </w:r>
      <w:r w:rsidR="003723C9">
        <w:rPr>
          <w:sz w:val="24"/>
          <w:szCs w:val="24"/>
        </w:rPr>
        <w:t xml:space="preserve">then </w:t>
      </w:r>
      <w:r w:rsidR="008A0FEF">
        <w:rPr>
          <w:sz w:val="24"/>
          <w:szCs w:val="24"/>
        </w:rPr>
        <w:t xml:space="preserve">State </w:t>
      </w:r>
      <w:r w:rsidR="008A0FEF" w:rsidRPr="008A0FEF">
        <w:rPr>
          <w:sz w:val="24"/>
          <w:szCs w:val="24"/>
        </w:rPr>
        <w:t xml:space="preserve">may give written notice to </w:t>
      </w:r>
      <w:r w:rsidR="008A0FEF">
        <w:rPr>
          <w:sz w:val="24"/>
          <w:szCs w:val="24"/>
        </w:rPr>
        <w:t xml:space="preserve">Tenant </w:t>
      </w:r>
      <w:r w:rsidR="008A0FEF" w:rsidRPr="008A0FEF">
        <w:rPr>
          <w:sz w:val="24"/>
          <w:szCs w:val="24"/>
        </w:rPr>
        <w:t xml:space="preserve">by ordinary United States </w:t>
      </w:r>
      <w:r w:rsidR="000B6DD8">
        <w:rPr>
          <w:sz w:val="24"/>
          <w:szCs w:val="24"/>
        </w:rPr>
        <w:t>mail</w:t>
      </w:r>
      <w:r w:rsidR="008A0FEF" w:rsidRPr="008A0FEF">
        <w:rPr>
          <w:sz w:val="24"/>
          <w:szCs w:val="24"/>
        </w:rPr>
        <w:t xml:space="preserve">, postage prepaid, to the last know business address provided to </w:t>
      </w:r>
      <w:r w:rsidR="008A0FEF">
        <w:rPr>
          <w:sz w:val="24"/>
          <w:szCs w:val="24"/>
        </w:rPr>
        <w:t>State by Tenant</w:t>
      </w:r>
      <w:r w:rsidR="003723C9">
        <w:rPr>
          <w:sz w:val="24"/>
          <w:szCs w:val="24"/>
        </w:rPr>
        <w:t xml:space="preserve">; </w:t>
      </w:r>
      <w:r w:rsidR="00FB3FCD">
        <w:rPr>
          <w:sz w:val="24"/>
          <w:szCs w:val="24"/>
        </w:rPr>
        <w:t xml:space="preserve">with respect to </w:t>
      </w:r>
      <w:r w:rsidR="008A0FEF" w:rsidRPr="008A0FEF">
        <w:rPr>
          <w:sz w:val="24"/>
          <w:szCs w:val="24"/>
        </w:rPr>
        <w:t xml:space="preserve">all notices </w:t>
      </w:r>
      <w:r w:rsidR="00FB3FCD">
        <w:rPr>
          <w:sz w:val="24"/>
          <w:szCs w:val="24"/>
        </w:rPr>
        <w:t xml:space="preserve">sent </w:t>
      </w:r>
      <w:r w:rsidR="008A0FEF" w:rsidRPr="008A0FEF">
        <w:rPr>
          <w:sz w:val="24"/>
          <w:szCs w:val="24"/>
        </w:rPr>
        <w:t xml:space="preserve">by certified </w:t>
      </w:r>
      <w:r w:rsidR="008A0FEF">
        <w:rPr>
          <w:sz w:val="24"/>
          <w:szCs w:val="24"/>
        </w:rPr>
        <w:t xml:space="preserve">or express United States </w:t>
      </w:r>
      <w:r w:rsidR="000B6DD8">
        <w:rPr>
          <w:sz w:val="24"/>
          <w:szCs w:val="24"/>
        </w:rPr>
        <w:t>mail</w:t>
      </w:r>
      <w:r w:rsidR="008A0FEF" w:rsidRPr="008A0FEF">
        <w:rPr>
          <w:sz w:val="24"/>
          <w:szCs w:val="24"/>
        </w:rPr>
        <w:t xml:space="preserve"> pursuant to this Lease, the applicable period </w:t>
      </w:r>
      <w:r w:rsidR="003723C9">
        <w:rPr>
          <w:sz w:val="24"/>
          <w:szCs w:val="24"/>
        </w:rPr>
        <w:t xml:space="preserve">within which </w:t>
      </w:r>
      <w:r w:rsidR="00FB3FCD">
        <w:rPr>
          <w:sz w:val="24"/>
          <w:szCs w:val="24"/>
        </w:rPr>
        <w:t xml:space="preserve">Tenant is </w:t>
      </w:r>
      <w:r w:rsidR="003723C9">
        <w:rPr>
          <w:sz w:val="24"/>
          <w:szCs w:val="24"/>
        </w:rPr>
        <w:t xml:space="preserve">to remedy the breach or default </w:t>
      </w:r>
      <w:r w:rsidR="000553C8">
        <w:rPr>
          <w:sz w:val="24"/>
          <w:szCs w:val="24"/>
        </w:rPr>
        <w:t>will</w:t>
      </w:r>
      <w:r w:rsidR="003723C9">
        <w:rPr>
          <w:sz w:val="24"/>
          <w:szCs w:val="24"/>
        </w:rPr>
        <w:t xml:space="preserve"> </w:t>
      </w:r>
      <w:r w:rsidR="00FB3FCD">
        <w:rPr>
          <w:sz w:val="24"/>
          <w:szCs w:val="24"/>
        </w:rPr>
        <w:t xml:space="preserve">commence </w:t>
      </w:r>
      <w:r w:rsidR="008A0FEF" w:rsidRPr="008A0FEF">
        <w:rPr>
          <w:sz w:val="24"/>
          <w:szCs w:val="24"/>
        </w:rPr>
        <w:t>on the da</w:t>
      </w:r>
      <w:r w:rsidR="008A0FEF">
        <w:rPr>
          <w:sz w:val="24"/>
          <w:szCs w:val="24"/>
        </w:rPr>
        <w:t xml:space="preserve">te on which </w:t>
      </w:r>
      <w:r w:rsidR="008A0FEF" w:rsidRPr="008A0FEF">
        <w:rPr>
          <w:sz w:val="24"/>
          <w:szCs w:val="24"/>
        </w:rPr>
        <w:t xml:space="preserve">the certified </w:t>
      </w:r>
      <w:r w:rsidR="008A0FEF">
        <w:rPr>
          <w:sz w:val="24"/>
          <w:szCs w:val="24"/>
        </w:rPr>
        <w:t xml:space="preserve">or express United States </w:t>
      </w:r>
      <w:r w:rsidR="000B6DD8">
        <w:rPr>
          <w:sz w:val="24"/>
          <w:szCs w:val="24"/>
        </w:rPr>
        <w:t>mail</w:t>
      </w:r>
      <w:r w:rsidR="008A0FEF" w:rsidRPr="008A0FEF">
        <w:rPr>
          <w:sz w:val="24"/>
          <w:szCs w:val="24"/>
        </w:rPr>
        <w:t xml:space="preserve"> receipt is signed by </w:t>
      </w:r>
      <w:r w:rsidR="008A0FEF">
        <w:rPr>
          <w:sz w:val="24"/>
          <w:szCs w:val="24"/>
        </w:rPr>
        <w:t xml:space="preserve">Tenant </w:t>
      </w:r>
      <w:r w:rsidR="008A0FEF" w:rsidRPr="008A0FEF">
        <w:rPr>
          <w:sz w:val="24"/>
          <w:szCs w:val="24"/>
        </w:rPr>
        <w:t xml:space="preserve">or any of </w:t>
      </w:r>
      <w:r w:rsidR="008A0FEF">
        <w:rPr>
          <w:sz w:val="24"/>
          <w:szCs w:val="24"/>
        </w:rPr>
        <w:t xml:space="preserve">its </w:t>
      </w:r>
      <w:r w:rsidR="008A0FEF" w:rsidRPr="008A0FEF">
        <w:rPr>
          <w:sz w:val="24"/>
          <w:szCs w:val="24"/>
        </w:rPr>
        <w:t>employees, attorneys or other agents</w:t>
      </w:r>
      <w:r w:rsidR="00FB3FCD">
        <w:rPr>
          <w:sz w:val="24"/>
          <w:szCs w:val="24"/>
        </w:rPr>
        <w:t xml:space="preserve">, and with respect to all </w:t>
      </w:r>
      <w:r w:rsidR="008A0FEF" w:rsidRPr="008A0FEF">
        <w:rPr>
          <w:sz w:val="24"/>
          <w:szCs w:val="24"/>
        </w:rPr>
        <w:t>notice</w:t>
      </w:r>
      <w:r w:rsidR="00FB3FCD">
        <w:rPr>
          <w:sz w:val="24"/>
          <w:szCs w:val="24"/>
        </w:rPr>
        <w:t>s</w:t>
      </w:r>
      <w:r w:rsidR="008A0FEF" w:rsidRPr="008A0FEF">
        <w:rPr>
          <w:sz w:val="24"/>
          <w:szCs w:val="24"/>
        </w:rPr>
        <w:t xml:space="preserve"> sent by </w:t>
      </w:r>
      <w:r w:rsidR="008A0FEF">
        <w:rPr>
          <w:sz w:val="24"/>
          <w:szCs w:val="24"/>
        </w:rPr>
        <w:t xml:space="preserve">ordinary </w:t>
      </w:r>
      <w:r w:rsidR="008A0FEF" w:rsidRPr="008A0FEF">
        <w:rPr>
          <w:sz w:val="24"/>
          <w:szCs w:val="24"/>
        </w:rPr>
        <w:t xml:space="preserve">United States </w:t>
      </w:r>
      <w:r w:rsidR="000B6DD8">
        <w:rPr>
          <w:sz w:val="24"/>
          <w:szCs w:val="24"/>
        </w:rPr>
        <w:t>mail</w:t>
      </w:r>
      <w:r w:rsidR="008A0FEF" w:rsidRPr="008A0FEF">
        <w:rPr>
          <w:sz w:val="24"/>
          <w:szCs w:val="24"/>
        </w:rPr>
        <w:t xml:space="preserve"> </w:t>
      </w:r>
      <w:r w:rsidR="00FB3FCD">
        <w:rPr>
          <w:sz w:val="24"/>
          <w:szCs w:val="24"/>
        </w:rPr>
        <w:t xml:space="preserve">pursuant to </w:t>
      </w:r>
      <w:r w:rsidR="008A0FEF" w:rsidRPr="008A0FEF">
        <w:rPr>
          <w:sz w:val="24"/>
          <w:szCs w:val="24"/>
        </w:rPr>
        <w:t>this Lease</w:t>
      </w:r>
      <w:r w:rsidR="00FB3FCD">
        <w:rPr>
          <w:sz w:val="24"/>
          <w:szCs w:val="24"/>
        </w:rPr>
        <w:t>,</w:t>
      </w:r>
      <w:r w:rsidR="008A0FEF" w:rsidRPr="008A0FEF">
        <w:rPr>
          <w:sz w:val="24"/>
          <w:szCs w:val="24"/>
        </w:rPr>
        <w:t xml:space="preserve"> the applicable time period </w:t>
      </w:r>
      <w:r w:rsidR="00FB3FCD">
        <w:rPr>
          <w:sz w:val="24"/>
          <w:szCs w:val="24"/>
        </w:rPr>
        <w:t xml:space="preserve">within which Tenant is to remedy the breach or default </w:t>
      </w:r>
      <w:r w:rsidR="000553C8">
        <w:rPr>
          <w:sz w:val="24"/>
          <w:szCs w:val="24"/>
        </w:rPr>
        <w:t>will</w:t>
      </w:r>
      <w:r w:rsidR="00FB3FCD">
        <w:rPr>
          <w:sz w:val="24"/>
          <w:szCs w:val="24"/>
        </w:rPr>
        <w:t xml:space="preserve"> commence </w:t>
      </w:r>
      <w:r w:rsidR="008A0FEF" w:rsidRPr="008A0FEF">
        <w:rPr>
          <w:sz w:val="24"/>
          <w:szCs w:val="24"/>
        </w:rPr>
        <w:t xml:space="preserve">on the third day </w:t>
      </w:r>
      <w:r w:rsidR="00FB3FCD">
        <w:rPr>
          <w:sz w:val="24"/>
          <w:szCs w:val="24"/>
        </w:rPr>
        <w:t xml:space="preserve">immediately subsequent to </w:t>
      </w:r>
      <w:r w:rsidR="008A0FEF">
        <w:rPr>
          <w:sz w:val="24"/>
          <w:szCs w:val="24"/>
        </w:rPr>
        <w:t xml:space="preserve">the date on which State </w:t>
      </w:r>
      <w:r w:rsidR="007F1B0E">
        <w:rPr>
          <w:sz w:val="24"/>
          <w:szCs w:val="24"/>
        </w:rPr>
        <w:t>place</w:t>
      </w:r>
      <w:r w:rsidR="008F788E">
        <w:rPr>
          <w:sz w:val="24"/>
          <w:szCs w:val="24"/>
        </w:rPr>
        <w:t>d</w:t>
      </w:r>
      <w:r w:rsidR="007F1B0E">
        <w:rPr>
          <w:sz w:val="24"/>
          <w:szCs w:val="24"/>
        </w:rPr>
        <w:t xml:space="preserve"> or </w:t>
      </w:r>
      <w:r w:rsidR="008A0FEF">
        <w:rPr>
          <w:sz w:val="24"/>
          <w:szCs w:val="24"/>
        </w:rPr>
        <w:t xml:space="preserve">deposited </w:t>
      </w:r>
      <w:r w:rsidR="008A0FEF" w:rsidRPr="008A0FEF">
        <w:rPr>
          <w:sz w:val="24"/>
          <w:szCs w:val="24"/>
        </w:rPr>
        <w:t xml:space="preserve">the notice in the United States </w:t>
      </w:r>
      <w:r w:rsidR="000B6DD8">
        <w:rPr>
          <w:sz w:val="24"/>
          <w:szCs w:val="24"/>
        </w:rPr>
        <w:t>mail</w:t>
      </w:r>
      <w:r w:rsidR="008A0FEF" w:rsidRPr="008A0FEF">
        <w:rPr>
          <w:sz w:val="24"/>
          <w:szCs w:val="24"/>
        </w:rPr>
        <w:t>.</w:t>
      </w:r>
    </w:p>
    <w:p w:rsidR="008A0FEF" w:rsidRPr="008A0FEF" w:rsidRDefault="008A0FEF" w:rsidP="008A0FEF">
      <w:pPr>
        <w:ind w:firstLine="720"/>
        <w:rPr>
          <w:sz w:val="24"/>
          <w:szCs w:val="24"/>
        </w:rPr>
      </w:pPr>
    </w:p>
    <w:p w:rsidR="006471CE" w:rsidRDefault="006D42B6" w:rsidP="006471CE">
      <w:pPr>
        <w:ind w:firstLine="720"/>
        <w:rPr>
          <w:sz w:val="24"/>
          <w:szCs w:val="24"/>
        </w:rPr>
      </w:pPr>
      <w:r w:rsidRPr="006D42B6">
        <w:rPr>
          <w:sz w:val="24"/>
          <w:szCs w:val="24"/>
        </w:rPr>
        <w:t xml:space="preserve">If </w:t>
      </w:r>
      <w:r w:rsidR="004E580D">
        <w:rPr>
          <w:sz w:val="24"/>
          <w:szCs w:val="24"/>
        </w:rPr>
        <w:t xml:space="preserve">Tenant </w:t>
      </w:r>
      <w:r w:rsidRPr="006D42B6">
        <w:rPr>
          <w:sz w:val="24"/>
          <w:szCs w:val="24"/>
        </w:rPr>
        <w:t xml:space="preserve">fails to deliver documents reflecting termination or expiration of this Lease or if </w:t>
      </w:r>
      <w:r w:rsidR="004E580D">
        <w:rPr>
          <w:sz w:val="24"/>
          <w:szCs w:val="24"/>
        </w:rPr>
        <w:t xml:space="preserve">Tenant </w:t>
      </w:r>
      <w:r w:rsidRPr="006D42B6">
        <w:rPr>
          <w:sz w:val="24"/>
          <w:szCs w:val="24"/>
        </w:rPr>
        <w:t xml:space="preserve">fails to surrender possession of the Premises as required under this Lease, </w:t>
      </w:r>
      <w:r w:rsidR="004E580D">
        <w:rPr>
          <w:sz w:val="24"/>
          <w:szCs w:val="24"/>
        </w:rPr>
        <w:t xml:space="preserve">State </w:t>
      </w:r>
      <w:r w:rsidRPr="006D42B6">
        <w:rPr>
          <w:sz w:val="24"/>
          <w:szCs w:val="24"/>
        </w:rPr>
        <w:t xml:space="preserve">may institute proceedings </w:t>
      </w:r>
      <w:r w:rsidR="004844F5" w:rsidRPr="004844F5">
        <w:rPr>
          <w:sz w:val="24"/>
          <w:szCs w:val="24"/>
        </w:rPr>
        <w:t>necessary to clear title and to take possession of all oil, gas, condensate and/or liquid hydrocarbons to which it is entitled under this Lease</w:t>
      </w:r>
      <w:r w:rsidR="008D6C37">
        <w:rPr>
          <w:sz w:val="24"/>
          <w:szCs w:val="24"/>
        </w:rPr>
        <w:t xml:space="preserve">; and </w:t>
      </w:r>
      <w:r w:rsidR="004E580D">
        <w:rPr>
          <w:sz w:val="24"/>
          <w:szCs w:val="24"/>
        </w:rPr>
        <w:t>State</w:t>
      </w:r>
      <w:r w:rsidRPr="006D42B6">
        <w:rPr>
          <w:sz w:val="24"/>
          <w:szCs w:val="24"/>
        </w:rPr>
        <w:t xml:space="preserve"> </w:t>
      </w:r>
      <w:r w:rsidR="000553C8">
        <w:rPr>
          <w:sz w:val="24"/>
          <w:szCs w:val="24"/>
        </w:rPr>
        <w:t>will</w:t>
      </w:r>
      <w:r w:rsidRPr="006D42B6">
        <w:rPr>
          <w:sz w:val="24"/>
          <w:szCs w:val="24"/>
        </w:rPr>
        <w:t xml:space="preserve"> be entitled to exercise any and all remedies available at law, in equity or otherwise, each such remedy being considered cumulative</w:t>
      </w:r>
      <w:r w:rsidR="004E580D">
        <w:rPr>
          <w:sz w:val="24"/>
          <w:szCs w:val="24"/>
        </w:rPr>
        <w:t xml:space="preserve">; no </w:t>
      </w:r>
      <w:r w:rsidRPr="006D42B6">
        <w:rPr>
          <w:sz w:val="24"/>
          <w:szCs w:val="24"/>
        </w:rPr>
        <w:t xml:space="preserve">single exercise of any remedy set forth herein </w:t>
      </w:r>
      <w:r w:rsidR="000553C8">
        <w:rPr>
          <w:sz w:val="24"/>
          <w:szCs w:val="24"/>
        </w:rPr>
        <w:t>will</w:t>
      </w:r>
      <w:r w:rsidRPr="006D42B6">
        <w:rPr>
          <w:sz w:val="24"/>
          <w:szCs w:val="24"/>
        </w:rPr>
        <w:t xml:space="preserve"> be deemed an election to forego any other remedy</w:t>
      </w:r>
      <w:r w:rsidR="008D6C37">
        <w:rPr>
          <w:sz w:val="24"/>
          <w:szCs w:val="24"/>
        </w:rPr>
        <w:t>.  I</w:t>
      </w:r>
      <w:r w:rsidR="00E4385F">
        <w:rPr>
          <w:sz w:val="24"/>
          <w:szCs w:val="24"/>
        </w:rPr>
        <w:t xml:space="preserve">f State prevails in </w:t>
      </w:r>
      <w:r w:rsidR="008D6C37">
        <w:rPr>
          <w:sz w:val="24"/>
          <w:szCs w:val="24"/>
        </w:rPr>
        <w:t>any such proceeding</w:t>
      </w:r>
      <w:r w:rsidR="00CD4EB1">
        <w:rPr>
          <w:sz w:val="24"/>
          <w:szCs w:val="24"/>
        </w:rPr>
        <w:t>s</w:t>
      </w:r>
      <w:r w:rsidR="008D6C37">
        <w:rPr>
          <w:sz w:val="24"/>
          <w:szCs w:val="24"/>
        </w:rPr>
        <w:t xml:space="preserve"> instituted by </w:t>
      </w:r>
      <w:r w:rsidR="00E4385F">
        <w:rPr>
          <w:sz w:val="24"/>
          <w:szCs w:val="24"/>
        </w:rPr>
        <w:t xml:space="preserve">it, then, </w:t>
      </w:r>
      <w:r w:rsidR="008D6C37" w:rsidRPr="006D42B6">
        <w:rPr>
          <w:sz w:val="24"/>
          <w:szCs w:val="24"/>
        </w:rPr>
        <w:t xml:space="preserve">in addition to all other relief that may be granted to </w:t>
      </w:r>
      <w:r w:rsidR="008D6C37">
        <w:rPr>
          <w:sz w:val="24"/>
          <w:szCs w:val="24"/>
        </w:rPr>
        <w:t>State</w:t>
      </w:r>
      <w:r w:rsidR="008D6C37" w:rsidRPr="006D42B6">
        <w:rPr>
          <w:sz w:val="24"/>
          <w:szCs w:val="24"/>
        </w:rPr>
        <w:t xml:space="preserve">, </w:t>
      </w:r>
      <w:r w:rsidR="008D6C37">
        <w:rPr>
          <w:sz w:val="24"/>
          <w:szCs w:val="24"/>
        </w:rPr>
        <w:t xml:space="preserve">State </w:t>
      </w:r>
      <w:r w:rsidR="000553C8">
        <w:rPr>
          <w:sz w:val="24"/>
          <w:szCs w:val="24"/>
        </w:rPr>
        <w:t>will</w:t>
      </w:r>
      <w:r w:rsidR="008D6C37" w:rsidRPr="006D42B6">
        <w:rPr>
          <w:sz w:val="24"/>
          <w:szCs w:val="24"/>
        </w:rPr>
        <w:t xml:space="preserve"> be entitled to recover against </w:t>
      </w:r>
      <w:r w:rsidR="008D6C37">
        <w:rPr>
          <w:sz w:val="24"/>
          <w:szCs w:val="24"/>
        </w:rPr>
        <w:t xml:space="preserve">Tenant any and </w:t>
      </w:r>
      <w:r w:rsidR="008D6C37" w:rsidRPr="006D42B6">
        <w:rPr>
          <w:sz w:val="24"/>
          <w:szCs w:val="24"/>
        </w:rPr>
        <w:t>all attorney fees, investigation charges, court costs</w:t>
      </w:r>
      <w:r w:rsidR="006D3406">
        <w:rPr>
          <w:sz w:val="24"/>
          <w:szCs w:val="24"/>
        </w:rPr>
        <w:t>,</w:t>
      </w:r>
      <w:r w:rsidR="008D6C37" w:rsidRPr="006D42B6">
        <w:rPr>
          <w:sz w:val="24"/>
          <w:szCs w:val="24"/>
        </w:rPr>
        <w:t xml:space="preserve"> expert fees</w:t>
      </w:r>
      <w:r w:rsidR="006D3406">
        <w:rPr>
          <w:sz w:val="24"/>
          <w:szCs w:val="24"/>
        </w:rPr>
        <w:t xml:space="preserve">, </w:t>
      </w:r>
      <w:r w:rsidR="006D3406" w:rsidRPr="006D3406">
        <w:rPr>
          <w:sz w:val="24"/>
          <w:szCs w:val="24"/>
        </w:rPr>
        <w:t>costs of removal, cost</w:t>
      </w:r>
      <w:r w:rsidR="006D3406">
        <w:rPr>
          <w:sz w:val="24"/>
          <w:szCs w:val="24"/>
        </w:rPr>
        <w:t>s</w:t>
      </w:r>
      <w:r w:rsidR="006D3406" w:rsidRPr="006D3406">
        <w:rPr>
          <w:sz w:val="24"/>
          <w:szCs w:val="24"/>
        </w:rPr>
        <w:t xml:space="preserve"> of reclamation and all other expenses expended by </w:t>
      </w:r>
      <w:r w:rsidR="006D3406">
        <w:rPr>
          <w:sz w:val="24"/>
          <w:szCs w:val="24"/>
        </w:rPr>
        <w:t xml:space="preserve">State in the course of preparing for </w:t>
      </w:r>
      <w:r w:rsidR="00CD4EB1">
        <w:rPr>
          <w:sz w:val="24"/>
          <w:szCs w:val="24"/>
        </w:rPr>
        <w:t xml:space="preserve">and/or prosecuting any such proceedings.  </w:t>
      </w:r>
      <w:r w:rsidRPr="006D42B6">
        <w:rPr>
          <w:sz w:val="24"/>
          <w:szCs w:val="24"/>
        </w:rPr>
        <w:t xml:space="preserve">A waiver by </w:t>
      </w:r>
      <w:r w:rsidR="004E580D">
        <w:rPr>
          <w:sz w:val="24"/>
          <w:szCs w:val="24"/>
        </w:rPr>
        <w:t xml:space="preserve">State </w:t>
      </w:r>
      <w:r w:rsidRPr="006D42B6">
        <w:rPr>
          <w:sz w:val="24"/>
          <w:szCs w:val="24"/>
        </w:rPr>
        <w:t xml:space="preserve">of any breach or default by </w:t>
      </w:r>
      <w:r w:rsidR="004E580D">
        <w:rPr>
          <w:sz w:val="24"/>
          <w:szCs w:val="24"/>
        </w:rPr>
        <w:t xml:space="preserve">Tenant </w:t>
      </w:r>
      <w:r w:rsidRPr="006D42B6">
        <w:rPr>
          <w:sz w:val="24"/>
          <w:szCs w:val="24"/>
        </w:rPr>
        <w:t xml:space="preserve">under this Lease </w:t>
      </w:r>
      <w:r w:rsidR="00927EEA">
        <w:rPr>
          <w:sz w:val="24"/>
          <w:szCs w:val="24"/>
        </w:rPr>
        <w:t xml:space="preserve">does </w:t>
      </w:r>
      <w:r w:rsidRPr="006D42B6">
        <w:rPr>
          <w:sz w:val="24"/>
          <w:szCs w:val="24"/>
        </w:rPr>
        <w:t xml:space="preserve">not constitute a continuing waiver by </w:t>
      </w:r>
      <w:r w:rsidR="004E580D">
        <w:rPr>
          <w:sz w:val="24"/>
          <w:szCs w:val="24"/>
        </w:rPr>
        <w:t xml:space="preserve">State </w:t>
      </w:r>
      <w:r w:rsidRPr="006D42B6">
        <w:rPr>
          <w:sz w:val="24"/>
          <w:szCs w:val="24"/>
        </w:rPr>
        <w:t>of any subsequent act in breach of or in default hereunder.</w:t>
      </w:r>
    </w:p>
    <w:p w:rsidR="008A40A9" w:rsidRDefault="008A40A9" w:rsidP="006471CE">
      <w:pPr>
        <w:ind w:firstLine="720"/>
        <w:rPr>
          <w:sz w:val="24"/>
          <w:szCs w:val="24"/>
        </w:rPr>
      </w:pPr>
    </w:p>
    <w:p w:rsidR="00422A8C" w:rsidRPr="00890726" w:rsidRDefault="008A40A9" w:rsidP="00422A8C">
      <w:pPr>
        <w:ind w:firstLine="720"/>
        <w:rPr>
          <w:sz w:val="24"/>
          <w:szCs w:val="24"/>
        </w:rPr>
      </w:pPr>
      <w:r w:rsidRPr="008A40A9">
        <w:rPr>
          <w:b/>
          <w:sz w:val="24"/>
          <w:szCs w:val="24"/>
        </w:rPr>
        <w:t>2.05</w:t>
      </w:r>
      <w:r>
        <w:rPr>
          <w:sz w:val="24"/>
          <w:szCs w:val="24"/>
        </w:rPr>
        <w:tab/>
      </w:r>
      <w:r w:rsidR="00EF34B0">
        <w:rPr>
          <w:sz w:val="24"/>
          <w:szCs w:val="24"/>
        </w:rPr>
        <w:t xml:space="preserve">Tenant </w:t>
      </w:r>
      <w:r w:rsidR="00542274">
        <w:rPr>
          <w:sz w:val="24"/>
          <w:szCs w:val="24"/>
        </w:rPr>
        <w:t>will</w:t>
      </w:r>
      <w:r w:rsidRPr="00890726">
        <w:rPr>
          <w:sz w:val="24"/>
          <w:szCs w:val="24"/>
        </w:rPr>
        <w:t xml:space="preserve"> exercise the diligence of a reasonably prudent operator in drilling such additional well or wells as may be reasonably necessary to fully develop the Premises. </w:t>
      </w:r>
      <w:r w:rsidR="00EF34B0" w:rsidRPr="00890726">
        <w:rPr>
          <w:sz w:val="24"/>
          <w:szCs w:val="24"/>
        </w:rPr>
        <w:t xml:space="preserve"> </w:t>
      </w:r>
      <w:r w:rsidRPr="00890726">
        <w:rPr>
          <w:sz w:val="24"/>
          <w:szCs w:val="24"/>
        </w:rPr>
        <w:t xml:space="preserve">No payments under this Lease </w:t>
      </w:r>
      <w:r w:rsidR="00542274">
        <w:rPr>
          <w:sz w:val="24"/>
          <w:szCs w:val="24"/>
        </w:rPr>
        <w:t>will</w:t>
      </w:r>
      <w:r w:rsidRPr="00890726">
        <w:rPr>
          <w:sz w:val="24"/>
          <w:szCs w:val="24"/>
        </w:rPr>
        <w:t xml:space="preserve"> relieve </w:t>
      </w:r>
      <w:r w:rsidR="00EF34B0" w:rsidRPr="00890726">
        <w:rPr>
          <w:sz w:val="24"/>
          <w:szCs w:val="24"/>
        </w:rPr>
        <w:t xml:space="preserve">Tenant </w:t>
      </w:r>
      <w:r w:rsidRPr="00890726">
        <w:rPr>
          <w:sz w:val="24"/>
          <w:szCs w:val="24"/>
        </w:rPr>
        <w:t xml:space="preserve">from the obligation to reasonably develop the Premises, market the products, and conduct all operations that affect </w:t>
      </w:r>
      <w:r w:rsidR="005E62A6" w:rsidRPr="00890726">
        <w:rPr>
          <w:sz w:val="24"/>
          <w:szCs w:val="24"/>
        </w:rPr>
        <w:t xml:space="preserve">State’s </w:t>
      </w:r>
      <w:r w:rsidRPr="00890726">
        <w:rPr>
          <w:sz w:val="24"/>
          <w:szCs w:val="24"/>
        </w:rPr>
        <w:t>royalty interest with reasonable care and due diligence.</w:t>
      </w:r>
      <w:r w:rsidR="00890726" w:rsidRPr="00890726">
        <w:rPr>
          <w:sz w:val="24"/>
          <w:szCs w:val="24"/>
        </w:rPr>
        <w:t xml:space="preserve"> </w:t>
      </w:r>
      <w:r w:rsidR="00890726" w:rsidRPr="00890726">
        <w:rPr>
          <w:rStyle w:val="CommentReference"/>
          <w:sz w:val="24"/>
          <w:szCs w:val="24"/>
        </w:rPr>
        <w:t xml:space="preserve"> </w:t>
      </w:r>
      <w:r w:rsidR="00890726">
        <w:rPr>
          <w:rStyle w:val="CommentReference"/>
          <w:sz w:val="24"/>
          <w:szCs w:val="24"/>
        </w:rPr>
        <w:t>An</w:t>
      </w:r>
      <w:r w:rsidR="00422A8C" w:rsidRPr="00890726">
        <w:rPr>
          <w:sz w:val="24"/>
          <w:szCs w:val="24"/>
        </w:rPr>
        <w:t xml:space="preserve">y duty or obligation Tenant might have by virtue of covenants implied by Ohio’s oil and gas laws (statutory or common) to benefit State, including but not limited to, the covenant to operate the Lease with due diligence, the covenant to protect the Premises from drainage, the covenant of reasonable development, the covenant of further exploration, the covenant to market the product, and the covenant to conduct all operations that affect State’s Royalty interest with reasonable care and due diligence </w:t>
      </w:r>
      <w:r w:rsidR="000553C8" w:rsidRPr="00890726">
        <w:rPr>
          <w:sz w:val="24"/>
          <w:szCs w:val="24"/>
        </w:rPr>
        <w:t>will</w:t>
      </w:r>
      <w:r w:rsidR="00422A8C" w:rsidRPr="00890726">
        <w:rPr>
          <w:sz w:val="24"/>
          <w:szCs w:val="24"/>
        </w:rPr>
        <w:t xml:space="preserve"> be and are express covenants under this Lease. </w:t>
      </w:r>
    </w:p>
    <w:p w:rsidR="00EF5FD7" w:rsidRDefault="00EF5FD7">
      <w:pPr>
        <w:rPr>
          <w:sz w:val="24"/>
          <w:szCs w:val="24"/>
        </w:rPr>
      </w:pPr>
      <w:r>
        <w:rPr>
          <w:sz w:val="24"/>
          <w:szCs w:val="24"/>
        </w:rPr>
        <w:br w:type="page"/>
      </w:r>
    </w:p>
    <w:p w:rsidR="00264D55" w:rsidRPr="00962DDD" w:rsidRDefault="00264D55" w:rsidP="00187882">
      <w:pPr>
        <w:rPr>
          <w:sz w:val="24"/>
          <w:szCs w:val="24"/>
        </w:rPr>
      </w:pPr>
      <w:r w:rsidRPr="00962DDD">
        <w:rPr>
          <w:b/>
          <w:sz w:val="24"/>
          <w:szCs w:val="24"/>
        </w:rPr>
        <w:lastRenderedPageBreak/>
        <w:t>3.</w:t>
      </w:r>
      <w:r w:rsidRPr="00962DDD">
        <w:rPr>
          <w:b/>
          <w:sz w:val="24"/>
          <w:szCs w:val="24"/>
        </w:rPr>
        <w:tab/>
        <w:t>USE OF PREMISES</w:t>
      </w:r>
    </w:p>
    <w:p w:rsidR="00264D55" w:rsidRPr="00962DDD" w:rsidRDefault="00264D55" w:rsidP="00187882">
      <w:pPr>
        <w:rPr>
          <w:sz w:val="24"/>
          <w:szCs w:val="24"/>
        </w:rPr>
      </w:pPr>
    </w:p>
    <w:p w:rsidR="00264D55" w:rsidRDefault="00264D55" w:rsidP="00187882">
      <w:pPr>
        <w:rPr>
          <w:sz w:val="24"/>
          <w:szCs w:val="24"/>
        </w:rPr>
      </w:pPr>
      <w:r w:rsidRPr="00962DDD">
        <w:rPr>
          <w:sz w:val="24"/>
          <w:szCs w:val="24"/>
        </w:rPr>
        <w:tab/>
      </w:r>
      <w:r w:rsidRPr="00962DDD">
        <w:rPr>
          <w:b/>
          <w:sz w:val="24"/>
          <w:szCs w:val="24"/>
        </w:rPr>
        <w:t>3.01</w:t>
      </w:r>
      <w:r w:rsidRPr="00962DDD">
        <w:rPr>
          <w:sz w:val="24"/>
          <w:szCs w:val="24"/>
        </w:rPr>
        <w:tab/>
        <w:t>This is a non-</w:t>
      </w:r>
      <w:r w:rsidR="00E257AB">
        <w:rPr>
          <w:sz w:val="24"/>
          <w:szCs w:val="24"/>
        </w:rPr>
        <w:t xml:space="preserve">surface </w:t>
      </w:r>
      <w:r w:rsidRPr="00962DDD">
        <w:rPr>
          <w:sz w:val="24"/>
          <w:szCs w:val="24"/>
        </w:rPr>
        <w:t xml:space="preserve">lease.  The purpose of this Lease is to include the </w:t>
      </w:r>
      <w:r w:rsidR="00C24F53" w:rsidRPr="00962DDD">
        <w:rPr>
          <w:sz w:val="24"/>
          <w:szCs w:val="24"/>
        </w:rPr>
        <w:t xml:space="preserve">Premises </w:t>
      </w:r>
      <w:r w:rsidRPr="00962DDD">
        <w:rPr>
          <w:sz w:val="24"/>
          <w:szCs w:val="24"/>
        </w:rPr>
        <w:t xml:space="preserve">in Tenant’s </w:t>
      </w:r>
      <w:r w:rsidR="00E93028">
        <w:rPr>
          <w:sz w:val="24"/>
          <w:szCs w:val="24"/>
        </w:rPr>
        <w:t>Production</w:t>
      </w:r>
      <w:r w:rsidRPr="00962DDD">
        <w:rPr>
          <w:sz w:val="24"/>
          <w:szCs w:val="24"/>
        </w:rPr>
        <w:t xml:space="preserve"> Unit con</w:t>
      </w:r>
      <w:r w:rsidR="00A270E4" w:rsidRPr="00962DDD">
        <w:rPr>
          <w:sz w:val="24"/>
          <w:szCs w:val="24"/>
        </w:rPr>
        <w:t xml:space="preserve">taining </w:t>
      </w:r>
      <w:bookmarkStart w:id="23" w:name="Tenantacre"/>
      <w:r w:rsidR="003E1F43">
        <w:rPr>
          <w:sz w:val="24"/>
          <w:szCs w:val="24"/>
        </w:rPr>
        <w:t xml:space="preserve">a maximum of </w:t>
      </w:r>
      <w:r w:rsidR="008638B6">
        <w:rPr>
          <w:sz w:val="24"/>
          <w:szCs w:val="24"/>
        </w:rPr>
        <w:t xml:space="preserve">40 acres, plus 10% for any vertical well with no horizontal </w:t>
      </w:r>
      <w:r w:rsidR="00E257AB">
        <w:rPr>
          <w:sz w:val="24"/>
          <w:szCs w:val="24"/>
        </w:rPr>
        <w:t xml:space="preserve">drilling </w:t>
      </w:r>
      <w:r w:rsidR="008638B6">
        <w:rPr>
          <w:sz w:val="24"/>
          <w:szCs w:val="24"/>
        </w:rPr>
        <w:t xml:space="preserve">component, </w:t>
      </w:r>
      <w:r w:rsidR="008638B6" w:rsidRPr="007D3960">
        <w:rPr>
          <w:sz w:val="24"/>
          <w:szCs w:val="24"/>
        </w:rPr>
        <w:t xml:space="preserve">and a maximum of </w:t>
      </w:r>
      <w:r w:rsidR="008D3685" w:rsidRPr="00A12F2E">
        <w:rPr>
          <w:sz w:val="24"/>
          <w:szCs w:val="24"/>
        </w:rPr>
        <w:t xml:space="preserve">640 </w:t>
      </w:r>
      <w:r w:rsidR="003E1F43" w:rsidRPr="00A12F2E">
        <w:rPr>
          <w:sz w:val="24"/>
          <w:szCs w:val="24"/>
        </w:rPr>
        <w:t xml:space="preserve">acres, plus </w:t>
      </w:r>
      <w:r w:rsidR="008D3685" w:rsidRPr="00A12F2E">
        <w:rPr>
          <w:sz w:val="24"/>
          <w:szCs w:val="24"/>
        </w:rPr>
        <w:t>10</w:t>
      </w:r>
      <w:r w:rsidR="003E1F43" w:rsidRPr="00A12F2E">
        <w:rPr>
          <w:sz w:val="24"/>
          <w:szCs w:val="24"/>
        </w:rPr>
        <w:t>%</w:t>
      </w:r>
      <w:r w:rsidR="00AA0C27">
        <w:rPr>
          <w:sz w:val="24"/>
          <w:szCs w:val="24"/>
        </w:rPr>
        <w:t xml:space="preserve"> </w:t>
      </w:r>
      <w:r w:rsidR="008638B6">
        <w:rPr>
          <w:sz w:val="24"/>
          <w:szCs w:val="24"/>
        </w:rPr>
        <w:t xml:space="preserve">for any well that includes a lateral or horizontal </w:t>
      </w:r>
      <w:r w:rsidR="00E257AB">
        <w:rPr>
          <w:sz w:val="24"/>
          <w:szCs w:val="24"/>
        </w:rPr>
        <w:t xml:space="preserve">drilling </w:t>
      </w:r>
      <w:r w:rsidR="008638B6">
        <w:rPr>
          <w:sz w:val="24"/>
          <w:szCs w:val="24"/>
        </w:rPr>
        <w:t xml:space="preserve">component. </w:t>
      </w:r>
      <w:bookmarkEnd w:id="23"/>
      <w:r w:rsidR="009C25D4">
        <w:rPr>
          <w:sz w:val="24"/>
          <w:szCs w:val="24"/>
        </w:rPr>
        <w:t xml:space="preserve"> </w:t>
      </w:r>
      <w:r w:rsidRPr="00962DDD">
        <w:rPr>
          <w:sz w:val="24"/>
          <w:szCs w:val="24"/>
        </w:rPr>
        <w:t xml:space="preserve">Tenant </w:t>
      </w:r>
      <w:r w:rsidR="000553C8">
        <w:rPr>
          <w:sz w:val="24"/>
          <w:szCs w:val="24"/>
        </w:rPr>
        <w:t>will</w:t>
      </w:r>
      <w:r w:rsidRPr="00962DDD">
        <w:rPr>
          <w:sz w:val="24"/>
          <w:szCs w:val="24"/>
        </w:rPr>
        <w:t xml:space="preserve"> perform </w:t>
      </w:r>
      <w:proofErr w:type="gramStart"/>
      <w:r w:rsidRPr="00962DDD">
        <w:rPr>
          <w:sz w:val="24"/>
          <w:szCs w:val="24"/>
        </w:rPr>
        <w:t>any and all</w:t>
      </w:r>
      <w:proofErr w:type="gramEnd"/>
      <w:r w:rsidRPr="00962DDD">
        <w:rPr>
          <w:sz w:val="24"/>
          <w:szCs w:val="24"/>
        </w:rPr>
        <w:t xml:space="preserve"> of its activities in conformity with all </w:t>
      </w:r>
      <w:r w:rsidR="006C7815">
        <w:rPr>
          <w:sz w:val="24"/>
          <w:szCs w:val="24"/>
        </w:rPr>
        <w:t>applicable federal, state and local laws, ordinances, regulations and rules</w:t>
      </w:r>
      <w:r w:rsidRPr="00962DDD">
        <w:rPr>
          <w:sz w:val="24"/>
          <w:szCs w:val="24"/>
        </w:rPr>
        <w:t xml:space="preserve">.  Tenant </w:t>
      </w:r>
      <w:r w:rsidR="000553C8">
        <w:rPr>
          <w:sz w:val="24"/>
          <w:szCs w:val="24"/>
        </w:rPr>
        <w:t>will</w:t>
      </w:r>
      <w:r w:rsidRPr="00962DDD">
        <w:rPr>
          <w:sz w:val="24"/>
          <w:szCs w:val="24"/>
        </w:rPr>
        <w:t xml:space="preserve"> be liable for any and all damages arising from any such violation of </w:t>
      </w:r>
      <w:r w:rsidR="00990F77">
        <w:rPr>
          <w:sz w:val="24"/>
          <w:szCs w:val="24"/>
        </w:rPr>
        <w:t>federal, state and local laws, ordinances, regulations and rules</w:t>
      </w:r>
      <w:r w:rsidR="004D7741">
        <w:rPr>
          <w:sz w:val="24"/>
          <w:szCs w:val="24"/>
        </w:rPr>
        <w:t xml:space="preserve">, </w:t>
      </w:r>
      <w:r w:rsidRPr="00962DDD">
        <w:rPr>
          <w:sz w:val="24"/>
          <w:szCs w:val="24"/>
        </w:rPr>
        <w:t>and for those arising from any ensuing termination of this Lease.</w:t>
      </w:r>
    </w:p>
    <w:p w:rsidR="005577C2" w:rsidRDefault="005577C2" w:rsidP="00187882">
      <w:pPr>
        <w:rPr>
          <w:sz w:val="24"/>
          <w:szCs w:val="24"/>
        </w:rPr>
      </w:pPr>
    </w:p>
    <w:p w:rsidR="00264D55" w:rsidRDefault="005577C2" w:rsidP="00187882">
      <w:pPr>
        <w:rPr>
          <w:sz w:val="24"/>
          <w:szCs w:val="24"/>
        </w:rPr>
      </w:pPr>
      <w:r>
        <w:rPr>
          <w:sz w:val="24"/>
          <w:szCs w:val="24"/>
        </w:rPr>
        <w:tab/>
      </w:r>
      <w:r w:rsidRPr="005577C2">
        <w:rPr>
          <w:b/>
          <w:sz w:val="24"/>
          <w:szCs w:val="24"/>
        </w:rPr>
        <w:t>3.02</w:t>
      </w:r>
      <w:r w:rsidR="008B15EB">
        <w:rPr>
          <w:b/>
          <w:sz w:val="24"/>
          <w:szCs w:val="24"/>
        </w:rPr>
        <w:tab/>
      </w:r>
      <w:r w:rsidR="008B15EB" w:rsidRPr="008B15EB">
        <w:rPr>
          <w:sz w:val="24"/>
          <w:szCs w:val="24"/>
        </w:rPr>
        <w:t xml:space="preserve">Tenant </w:t>
      </w:r>
      <w:r w:rsidR="00542274">
        <w:rPr>
          <w:sz w:val="24"/>
          <w:szCs w:val="24"/>
        </w:rPr>
        <w:t>will</w:t>
      </w:r>
      <w:r w:rsidR="008B15EB" w:rsidRPr="008B15EB">
        <w:rPr>
          <w:sz w:val="24"/>
          <w:szCs w:val="24"/>
        </w:rPr>
        <w:t xml:space="preserve"> furnish to State a copy of: (i) any and all applications</w:t>
      </w:r>
      <w:r w:rsidR="002F42B5">
        <w:rPr>
          <w:sz w:val="24"/>
          <w:szCs w:val="24"/>
        </w:rPr>
        <w:t xml:space="preserve"> or affidavits (including</w:t>
      </w:r>
      <w:r w:rsidR="008B15EB" w:rsidRPr="008B15EB">
        <w:rPr>
          <w:sz w:val="24"/>
          <w:szCs w:val="24"/>
        </w:rPr>
        <w:t xml:space="preserve"> amendments thereto) for drilling permits filed with the Ohio Department of Natural Resources that include all or </w:t>
      </w:r>
      <w:r w:rsidR="008B15EB">
        <w:rPr>
          <w:sz w:val="24"/>
          <w:szCs w:val="24"/>
        </w:rPr>
        <w:t xml:space="preserve">any </w:t>
      </w:r>
      <w:r w:rsidR="008B15EB" w:rsidRPr="008B15EB">
        <w:rPr>
          <w:sz w:val="24"/>
          <w:szCs w:val="24"/>
        </w:rPr>
        <w:t>part of the Premises, including a copy of all plats, maps and exhibits to such application; and (ii) any and all declaration</w:t>
      </w:r>
      <w:r w:rsidR="002F42B5">
        <w:rPr>
          <w:sz w:val="24"/>
          <w:szCs w:val="24"/>
        </w:rPr>
        <w:t>s</w:t>
      </w:r>
      <w:r w:rsidR="008B15EB" w:rsidRPr="008B15EB">
        <w:rPr>
          <w:sz w:val="24"/>
          <w:szCs w:val="24"/>
        </w:rPr>
        <w:t xml:space="preserve"> </w:t>
      </w:r>
      <w:r w:rsidR="002F42B5">
        <w:rPr>
          <w:sz w:val="24"/>
          <w:szCs w:val="24"/>
        </w:rPr>
        <w:t>or orders of pooling or unitization (including</w:t>
      </w:r>
      <w:r w:rsidR="008B15EB" w:rsidRPr="008B15EB">
        <w:rPr>
          <w:sz w:val="24"/>
          <w:szCs w:val="24"/>
        </w:rPr>
        <w:t xml:space="preserve"> amendments thereto) of which any portion of the Premises </w:t>
      </w:r>
      <w:r w:rsidR="00542274">
        <w:rPr>
          <w:sz w:val="24"/>
          <w:szCs w:val="24"/>
        </w:rPr>
        <w:t>will</w:t>
      </w:r>
      <w:r w:rsidR="008B15EB" w:rsidRPr="008B15EB">
        <w:rPr>
          <w:sz w:val="24"/>
          <w:szCs w:val="24"/>
        </w:rPr>
        <w:t xml:space="preserve"> be a part that is filed in the county recorder’s office in the county where the property is located, including a copy of all plats, maps and exhibits to such declaration. </w:t>
      </w:r>
    </w:p>
    <w:p w:rsidR="00E870CF" w:rsidRPr="00962DDD" w:rsidRDefault="00E870CF" w:rsidP="00187882">
      <w:pPr>
        <w:rPr>
          <w:sz w:val="24"/>
          <w:szCs w:val="24"/>
        </w:rPr>
      </w:pPr>
    </w:p>
    <w:p w:rsidR="00264D55" w:rsidRDefault="00264D55" w:rsidP="00187882">
      <w:pPr>
        <w:rPr>
          <w:sz w:val="24"/>
          <w:szCs w:val="24"/>
        </w:rPr>
      </w:pPr>
      <w:r w:rsidRPr="00962DDD">
        <w:rPr>
          <w:b/>
          <w:sz w:val="24"/>
          <w:szCs w:val="24"/>
        </w:rPr>
        <w:tab/>
        <w:t>3.0</w:t>
      </w:r>
      <w:r w:rsidR="005577C2">
        <w:rPr>
          <w:b/>
          <w:sz w:val="24"/>
          <w:szCs w:val="24"/>
        </w:rPr>
        <w:t>3</w:t>
      </w:r>
      <w:r w:rsidRPr="00962DDD">
        <w:rPr>
          <w:sz w:val="24"/>
          <w:szCs w:val="24"/>
        </w:rPr>
        <w:tab/>
      </w:r>
      <w:r w:rsidR="00E861D1" w:rsidRPr="00962DDD">
        <w:rPr>
          <w:sz w:val="24"/>
          <w:szCs w:val="24"/>
        </w:rPr>
        <w:t xml:space="preserve">In addition to any requirements imposed by Sections 1509.24 and 1509.25, Ohio Revised Code, and any rules </w:t>
      </w:r>
      <w:r w:rsidR="00F0568E" w:rsidRPr="00962DDD">
        <w:rPr>
          <w:sz w:val="24"/>
          <w:szCs w:val="24"/>
        </w:rPr>
        <w:t xml:space="preserve">and regulations </w:t>
      </w:r>
      <w:r w:rsidR="00E861D1" w:rsidRPr="00962DDD">
        <w:rPr>
          <w:sz w:val="24"/>
          <w:szCs w:val="24"/>
        </w:rPr>
        <w:t xml:space="preserve">promulgated pursuant thereto, </w:t>
      </w:r>
      <w:r w:rsidRPr="00962DDD">
        <w:rPr>
          <w:sz w:val="24"/>
          <w:szCs w:val="24"/>
        </w:rPr>
        <w:t xml:space="preserve">Tenant </w:t>
      </w:r>
      <w:r w:rsidR="00414740">
        <w:rPr>
          <w:sz w:val="24"/>
          <w:szCs w:val="24"/>
        </w:rPr>
        <w:t xml:space="preserve">is prohibited from </w:t>
      </w:r>
      <w:r w:rsidR="001A2C96">
        <w:rPr>
          <w:sz w:val="24"/>
          <w:szCs w:val="24"/>
        </w:rPr>
        <w:t xml:space="preserve">(a) </w:t>
      </w:r>
      <w:r w:rsidR="00836D37">
        <w:rPr>
          <w:sz w:val="24"/>
          <w:szCs w:val="24"/>
        </w:rPr>
        <w:t xml:space="preserve">drilling </w:t>
      </w:r>
      <w:r w:rsidR="00414740">
        <w:rPr>
          <w:sz w:val="24"/>
          <w:szCs w:val="24"/>
        </w:rPr>
        <w:t xml:space="preserve">any </w:t>
      </w:r>
      <w:r w:rsidRPr="00962DDD">
        <w:rPr>
          <w:sz w:val="24"/>
          <w:szCs w:val="24"/>
        </w:rPr>
        <w:t>well</w:t>
      </w:r>
      <w:r w:rsidR="00414740">
        <w:rPr>
          <w:sz w:val="24"/>
          <w:szCs w:val="24"/>
        </w:rPr>
        <w:t xml:space="preserve"> o</w:t>
      </w:r>
      <w:r w:rsidR="006719DB">
        <w:rPr>
          <w:sz w:val="24"/>
          <w:szCs w:val="24"/>
        </w:rPr>
        <w:t xml:space="preserve">r constructing any portion of any </w:t>
      </w:r>
      <w:r w:rsidR="00414740">
        <w:rPr>
          <w:sz w:val="24"/>
          <w:szCs w:val="24"/>
        </w:rPr>
        <w:t>pad</w:t>
      </w:r>
      <w:r w:rsidR="001A2C96">
        <w:rPr>
          <w:sz w:val="24"/>
          <w:szCs w:val="24"/>
        </w:rPr>
        <w:t xml:space="preserve">, or (b) </w:t>
      </w:r>
      <w:r w:rsidR="001A2C96" w:rsidRPr="00962DDD">
        <w:rPr>
          <w:sz w:val="24"/>
          <w:szCs w:val="24"/>
        </w:rPr>
        <w:t>operat</w:t>
      </w:r>
      <w:r w:rsidR="001A2C96">
        <w:rPr>
          <w:sz w:val="24"/>
          <w:szCs w:val="24"/>
        </w:rPr>
        <w:t xml:space="preserve">ing </w:t>
      </w:r>
      <w:r w:rsidR="001A2C96" w:rsidRPr="00962DDD">
        <w:rPr>
          <w:sz w:val="24"/>
          <w:szCs w:val="24"/>
        </w:rPr>
        <w:t>or maintain</w:t>
      </w:r>
      <w:r w:rsidR="001A2C96">
        <w:rPr>
          <w:sz w:val="24"/>
          <w:szCs w:val="24"/>
        </w:rPr>
        <w:t>ing</w:t>
      </w:r>
      <w:r w:rsidR="001A2C96" w:rsidRPr="00962DDD">
        <w:rPr>
          <w:sz w:val="24"/>
          <w:szCs w:val="24"/>
        </w:rPr>
        <w:t xml:space="preserve"> a storage facility for </w:t>
      </w:r>
      <w:r w:rsidR="001A2C96">
        <w:rPr>
          <w:sz w:val="24"/>
          <w:szCs w:val="24"/>
        </w:rPr>
        <w:t>oil, gas, condensate and/or liquid hydrocarbons</w:t>
      </w:r>
      <w:r w:rsidR="00414740">
        <w:rPr>
          <w:sz w:val="24"/>
          <w:szCs w:val="24"/>
        </w:rPr>
        <w:t xml:space="preserve"> </w:t>
      </w:r>
      <w:r w:rsidRPr="00962DDD">
        <w:rPr>
          <w:sz w:val="24"/>
          <w:szCs w:val="24"/>
        </w:rPr>
        <w:t>within 150'</w:t>
      </w:r>
      <w:r w:rsidR="00E861D1" w:rsidRPr="00962DDD">
        <w:rPr>
          <w:sz w:val="24"/>
          <w:szCs w:val="24"/>
        </w:rPr>
        <w:t xml:space="preserve"> </w:t>
      </w:r>
      <w:r w:rsidRPr="00962DDD">
        <w:rPr>
          <w:sz w:val="24"/>
          <w:szCs w:val="24"/>
        </w:rPr>
        <w:t>of the right of way of any State highway</w:t>
      </w:r>
      <w:r w:rsidR="0040744F">
        <w:rPr>
          <w:sz w:val="24"/>
          <w:szCs w:val="24"/>
        </w:rPr>
        <w:t xml:space="preserve">, such right of way being that which is depicted on the most current right of way plans on file with that district office of the Ohio Department of Transportation within which the </w:t>
      </w:r>
      <w:r w:rsidR="00BB5D76">
        <w:rPr>
          <w:sz w:val="24"/>
          <w:szCs w:val="24"/>
        </w:rPr>
        <w:t>Premises is</w:t>
      </w:r>
      <w:r w:rsidR="0040744F">
        <w:rPr>
          <w:sz w:val="24"/>
          <w:szCs w:val="24"/>
        </w:rPr>
        <w:t xml:space="preserve"> situated</w:t>
      </w:r>
      <w:r w:rsidR="00827CEB">
        <w:rPr>
          <w:sz w:val="24"/>
          <w:szCs w:val="24"/>
        </w:rPr>
        <w:t>.</w:t>
      </w:r>
    </w:p>
    <w:p w:rsidR="00264D55" w:rsidRPr="00962DDD" w:rsidRDefault="00264D55" w:rsidP="00187882">
      <w:pPr>
        <w:rPr>
          <w:sz w:val="24"/>
          <w:szCs w:val="24"/>
        </w:rPr>
      </w:pPr>
      <w:r w:rsidRPr="00962DDD">
        <w:rPr>
          <w:sz w:val="24"/>
          <w:szCs w:val="24"/>
        </w:rPr>
        <w:tab/>
      </w:r>
      <w:r w:rsidR="005577C2">
        <w:rPr>
          <w:b/>
          <w:sz w:val="24"/>
          <w:szCs w:val="24"/>
        </w:rPr>
        <w:t>3.0</w:t>
      </w:r>
      <w:r w:rsidR="001A2C96">
        <w:rPr>
          <w:b/>
          <w:sz w:val="24"/>
          <w:szCs w:val="24"/>
        </w:rPr>
        <w:t>4</w:t>
      </w:r>
      <w:r w:rsidRPr="00962DDD">
        <w:rPr>
          <w:sz w:val="24"/>
          <w:szCs w:val="24"/>
        </w:rPr>
        <w:tab/>
        <w:t xml:space="preserve">Except </w:t>
      </w:r>
      <w:r w:rsidR="00F87B26">
        <w:rPr>
          <w:sz w:val="24"/>
          <w:szCs w:val="24"/>
        </w:rPr>
        <w:t xml:space="preserve">and unless </w:t>
      </w:r>
      <w:r w:rsidRPr="00962DDD">
        <w:rPr>
          <w:sz w:val="24"/>
          <w:szCs w:val="24"/>
        </w:rPr>
        <w:t>specifically provided for in this Lease, Tenant may not enter on the Premises</w:t>
      </w:r>
      <w:r w:rsidR="00F87B26">
        <w:rPr>
          <w:sz w:val="24"/>
          <w:szCs w:val="24"/>
        </w:rPr>
        <w:t xml:space="preserve"> </w:t>
      </w:r>
      <w:r w:rsidRPr="00962DDD">
        <w:rPr>
          <w:sz w:val="24"/>
          <w:szCs w:val="24"/>
        </w:rPr>
        <w:t>for any reason whatsoever</w:t>
      </w:r>
      <w:r w:rsidR="00B46C61">
        <w:rPr>
          <w:sz w:val="24"/>
          <w:szCs w:val="24"/>
        </w:rPr>
        <w:t xml:space="preserve"> </w:t>
      </w:r>
      <w:r w:rsidR="00B46C61" w:rsidRPr="00B46C61">
        <w:rPr>
          <w:sz w:val="24"/>
          <w:szCs w:val="24"/>
        </w:rPr>
        <w:t>without the pr</w:t>
      </w:r>
      <w:r w:rsidR="00B46C61">
        <w:rPr>
          <w:sz w:val="24"/>
          <w:szCs w:val="24"/>
        </w:rPr>
        <w:t>ior written permission of State</w:t>
      </w:r>
      <w:r w:rsidRPr="00962DDD">
        <w:rPr>
          <w:sz w:val="24"/>
          <w:szCs w:val="24"/>
        </w:rPr>
        <w:t>.</w:t>
      </w:r>
    </w:p>
    <w:p w:rsidR="004C650A" w:rsidRDefault="004C650A" w:rsidP="00187882">
      <w:pPr>
        <w:rPr>
          <w:sz w:val="24"/>
          <w:szCs w:val="24"/>
        </w:rPr>
      </w:pPr>
    </w:p>
    <w:p w:rsidR="003604CC" w:rsidRPr="003604CC" w:rsidRDefault="003604CC" w:rsidP="003604CC">
      <w:pPr>
        <w:rPr>
          <w:sz w:val="24"/>
          <w:szCs w:val="24"/>
        </w:rPr>
      </w:pPr>
      <w:r w:rsidRPr="003604CC">
        <w:rPr>
          <w:sz w:val="24"/>
          <w:szCs w:val="24"/>
        </w:rPr>
        <w:tab/>
      </w:r>
      <w:r w:rsidRPr="003604CC">
        <w:rPr>
          <w:b/>
          <w:sz w:val="24"/>
          <w:szCs w:val="24"/>
        </w:rPr>
        <w:t>3.05</w:t>
      </w:r>
      <w:r w:rsidRPr="003604CC">
        <w:rPr>
          <w:sz w:val="24"/>
          <w:szCs w:val="24"/>
        </w:rPr>
        <w:tab/>
        <w:t xml:space="preserve">If State, in its sole discretion, determines the exercise of the rights and privileges herein granted to Tenant by this Lease will affect adversely the construction, operation, maintenance or repair of State’s highway system, or any portion thereof, then State may: </w:t>
      </w:r>
    </w:p>
    <w:p w:rsidR="003604CC" w:rsidRPr="003604CC" w:rsidRDefault="003604CC" w:rsidP="003604CC">
      <w:pPr>
        <w:rPr>
          <w:sz w:val="24"/>
          <w:szCs w:val="24"/>
        </w:rPr>
      </w:pPr>
    </w:p>
    <w:p w:rsidR="003604CC" w:rsidRPr="003604CC" w:rsidRDefault="003604CC" w:rsidP="003604CC">
      <w:pPr>
        <w:ind w:left="720"/>
        <w:rPr>
          <w:sz w:val="24"/>
          <w:szCs w:val="24"/>
        </w:rPr>
      </w:pPr>
      <w:r w:rsidRPr="003604CC">
        <w:rPr>
          <w:sz w:val="24"/>
          <w:szCs w:val="24"/>
        </w:rPr>
        <w:t>(A)</w:t>
      </w:r>
      <w:r w:rsidRPr="003604CC">
        <w:rPr>
          <w:sz w:val="24"/>
          <w:szCs w:val="24"/>
        </w:rPr>
        <w:tab/>
        <w:t xml:space="preserve">Suspend this Lease for such </w:t>
      </w:r>
      <w:proofErr w:type="gramStart"/>
      <w:r w:rsidRPr="003604CC">
        <w:rPr>
          <w:sz w:val="24"/>
          <w:szCs w:val="24"/>
        </w:rPr>
        <w:t>period of time</w:t>
      </w:r>
      <w:proofErr w:type="gramEnd"/>
      <w:r w:rsidRPr="003604CC">
        <w:rPr>
          <w:sz w:val="24"/>
          <w:szCs w:val="24"/>
        </w:rPr>
        <w:t xml:space="preserve"> as State determines is convenient; or</w:t>
      </w:r>
    </w:p>
    <w:p w:rsidR="003604CC" w:rsidRPr="003604CC" w:rsidRDefault="003604CC" w:rsidP="003604CC">
      <w:pPr>
        <w:ind w:left="720"/>
        <w:rPr>
          <w:sz w:val="24"/>
          <w:szCs w:val="24"/>
        </w:rPr>
      </w:pPr>
    </w:p>
    <w:p w:rsidR="003604CC" w:rsidRPr="003604CC" w:rsidRDefault="003604CC" w:rsidP="003604CC">
      <w:pPr>
        <w:ind w:left="720"/>
        <w:rPr>
          <w:sz w:val="24"/>
          <w:szCs w:val="24"/>
        </w:rPr>
      </w:pPr>
      <w:r w:rsidRPr="003604CC">
        <w:rPr>
          <w:sz w:val="24"/>
          <w:szCs w:val="24"/>
        </w:rPr>
        <w:t>(B)</w:t>
      </w:r>
      <w:r w:rsidRPr="003604CC">
        <w:rPr>
          <w:sz w:val="24"/>
          <w:szCs w:val="24"/>
        </w:rPr>
        <w:tab/>
        <w:t xml:space="preserve">Revoke and declare this Lease null and void. </w:t>
      </w:r>
    </w:p>
    <w:p w:rsidR="005577C2" w:rsidRPr="003604CC" w:rsidRDefault="005577C2" w:rsidP="00187882">
      <w:pPr>
        <w:rPr>
          <w:sz w:val="24"/>
          <w:szCs w:val="24"/>
        </w:rPr>
      </w:pPr>
    </w:p>
    <w:p w:rsidR="003E1F43" w:rsidRDefault="00264D55" w:rsidP="00187882">
      <w:pPr>
        <w:rPr>
          <w:sz w:val="24"/>
          <w:szCs w:val="24"/>
        </w:rPr>
      </w:pPr>
      <w:r w:rsidRPr="00962DDD">
        <w:rPr>
          <w:b/>
          <w:sz w:val="24"/>
          <w:szCs w:val="24"/>
        </w:rPr>
        <w:tab/>
        <w:t>3.0</w:t>
      </w:r>
      <w:r w:rsidR="001A2C96">
        <w:rPr>
          <w:b/>
          <w:sz w:val="24"/>
          <w:szCs w:val="24"/>
        </w:rPr>
        <w:t>6</w:t>
      </w:r>
      <w:r w:rsidRPr="00962DDD">
        <w:rPr>
          <w:sz w:val="24"/>
          <w:szCs w:val="24"/>
        </w:rPr>
        <w:tab/>
      </w:r>
      <w:r w:rsidR="00F0568E" w:rsidRPr="00962DDD">
        <w:rPr>
          <w:sz w:val="24"/>
          <w:szCs w:val="24"/>
        </w:rPr>
        <w:t xml:space="preserve">In the exercise of the rights and privileges herein granted to Tenant by this Lease, </w:t>
      </w:r>
      <w:r w:rsidRPr="00962DDD">
        <w:rPr>
          <w:sz w:val="24"/>
          <w:szCs w:val="24"/>
        </w:rPr>
        <w:t>Tenant</w:t>
      </w:r>
      <w:r w:rsidR="00F0568E" w:rsidRPr="00962DDD">
        <w:rPr>
          <w:sz w:val="24"/>
          <w:szCs w:val="24"/>
        </w:rPr>
        <w:t xml:space="preserve"> </w:t>
      </w:r>
      <w:r w:rsidR="000553C8">
        <w:rPr>
          <w:sz w:val="24"/>
          <w:szCs w:val="24"/>
        </w:rPr>
        <w:t>will</w:t>
      </w:r>
      <w:r w:rsidRPr="00962DDD">
        <w:rPr>
          <w:sz w:val="24"/>
          <w:szCs w:val="24"/>
        </w:rPr>
        <w:t xml:space="preserve"> comply with the rules and regulations of </w:t>
      </w:r>
      <w:r w:rsidR="006E6A3C">
        <w:rPr>
          <w:sz w:val="24"/>
          <w:szCs w:val="24"/>
        </w:rPr>
        <w:t>State</w:t>
      </w:r>
      <w:r w:rsidRPr="00962DDD">
        <w:rPr>
          <w:sz w:val="24"/>
          <w:szCs w:val="24"/>
        </w:rPr>
        <w:t xml:space="preserve"> of Ohio, Department of Natural Resources, Division of Oil and Gas.</w:t>
      </w:r>
    </w:p>
    <w:p w:rsidR="003604CC" w:rsidRDefault="003604CC">
      <w:pPr>
        <w:rPr>
          <w:sz w:val="24"/>
          <w:szCs w:val="24"/>
        </w:rPr>
      </w:pPr>
      <w:r>
        <w:rPr>
          <w:sz w:val="24"/>
          <w:szCs w:val="24"/>
        </w:rPr>
        <w:br w:type="page"/>
      </w:r>
    </w:p>
    <w:p w:rsidR="003E1F43" w:rsidRDefault="003E1F43" w:rsidP="00187882">
      <w:pPr>
        <w:rPr>
          <w:sz w:val="24"/>
          <w:szCs w:val="24"/>
        </w:rPr>
      </w:pPr>
    </w:p>
    <w:p w:rsidR="00264D55" w:rsidRPr="00962DDD" w:rsidRDefault="00264D55" w:rsidP="00187882">
      <w:pPr>
        <w:ind w:left="720" w:hanging="720"/>
        <w:rPr>
          <w:sz w:val="24"/>
          <w:szCs w:val="24"/>
        </w:rPr>
      </w:pPr>
      <w:r w:rsidRPr="00962DDD">
        <w:rPr>
          <w:b/>
          <w:sz w:val="24"/>
          <w:szCs w:val="24"/>
        </w:rPr>
        <w:t>4.</w:t>
      </w:r>
      <w:r w:rsidRPr="00962DDD">
        <w:rPr>
          <w:b/>
          <w:sz w:val="24"/>
          <w:szCs w:val="24"/>
        </w:rPr>
        <w:tab/>
        <w:t>PAYMENTS TO STATE</w:t>
      </w:r>
    </w:p>
    <w:p w:rsidR="00264D55" w:rsidRPr="00962DDD" w:rsidRDefault="00264D55" w:rsidP="00187882">
      <w:pPr>
        <w:rPr>
          <w:sz w:val="24"/>
          <w:szCs w:val="24"/>
        </w:rPr>
      </w:pPr>
    </w:p>
    <w:p w:rsidR="00B6247C" w:rsidRPr="00962DDD" w:rsidRDefault="00264D55" w:rsidP="00187882">
      <w:pPr>
        <w:rPr>
          <w:b/>
          <w:sz w:val="24"/>
          <w:szCs w:val="24"/>
        </w:rPr>
      </w:pPr>
      <w:r w:rsidRPr="00962DDD">
        <w:rPr>
          <w:sz w:val="24"/>
          <w:szCs w:val="24"/>
        </w:rPr>
        <w:tab/>
      </w:r>
      <w:r w:rsidRPr="00962DDD">
        <w:rPr>
          <w:b/>
          <w:sz w:val="24"/>
          <w:szCs w:val="24"/>
        </w:rPr>
        <w:t>4.01</w:t>
      </w:r>
      <w:r w:rsidRPr="00962DDD">
        <w:rPr>
          <w:b/>
          <w:sz w:val="24"/>
          <w:szCs w:val="24"/>
        </w:rPr>
        <w:tab/>
        <w:t>Payment Instructions</w:t>
      </w:r>
      <w:r w:rsidR="00E5522B" w:rsidRPr="00962DDD">
        <w:rPr>
          <w:b/>
          <w:sz w:val="24"/>
          <w:szCs w:val="24"/>
        </w:rPr>
        <w:t xml:space="preserve"> </w:t>
      </w:r>
    </w:p>
    <w:p w:rsidR="00E5522B" w:rsidRPr="00962DDD" w:rsidRDefault="00E5522B" w:rsidP="00187882">
      <w:pPr>
        <w:rPr>
          <w:b/>
          <w:sz w:val="24"/>
          <w:szCs w:val="24"/>
        </w:rPr>
      </w:pPr>
    </w:p>
    <w:p w:rsidR="00264D55" w:rsidRDefault="00264D55" w:rsidP="00187882">
      <w:pPr>
        <w:ind w:firstLine="720"/>
        <w:rPr>
          <w:sz w:val="24"/>
          <w:szCs w:val="24"/>
        </w:rPr>
      </w:pPr>
      <w:r w:rsidRPr="00962DDD">
        <w:rPr>
          <w:sz w:val="24"/>
          <w:szCs w:val="24"/>
        </w:rPr>
        <w:t xml:space="preserve">All payments due from Tenant to State under the terms of this Lease </w:t>
      </w:r>
      <w:r w:rsidR="000553C8">
        <w:rPr>
          <w:sz w:val="24"/>
          <w:szCs w:val="24"/>
        </w:rPr>
        <w:t>will</w:t>
      </w:r>
      <w:r w:rsidRPr="00962DDD">
        <w:rPr>
          <w:sz w:val="24"/>
          <w:szCs w:val="24"/>
        </w:rPr>
        <w:t xml:space="preserve"> be made payable to “Treasurer, State of Ohio” and mailed to the Ohio Department of Transportation, Office of Real Estate, Property Management, 1980 West Broad Street, 4</w:t>
      </w:r>
      <w:r w:rsidRPr="00962DDD">
        <w:rPr>
          <w:sz w:val="24"/>
          <w:szCs w:val="24"/>
          <w:vertAlign w:val="superscript"/>
        </w:rPr>
        <w:t>th</w:t>
      </w:r>
      <w:r w:rsidRPr="00962DDD">
        <w:rPr>
          <w:sz w:val="24"/>
          <w:szCs w:val="24"/>
        </w:rPr>
        <w:t xml:space="preserve"> Floor, </w:t>
      </w:r>
      <w:r w:rsidR="00550479">
        <w:rPr>
          <w:sz w:val="24"/>
          <w:szCs w:val="24"/>
        </w:rPr>
        <w:t xml:space="preserve">Mail Stop 4120, </w:t>
      </w:r>
      <w:r w:rsidRPr="00962DDD">
        <w:rPr>
          <w:sz w:val="24"/>
          <w:szCs w:val="24"/>
        </w:rPr>
        <w:t xml:space="preserve">Columbus, Ohio 43223.  All payments </w:t>
      </w:r>
      <w:r w:rsidR="000553C8">
        <w:rPr>
          <w:sz w:val="24"/>
          <w:szCs w:val="24"/>
        </w:rPr>
        <w:t>will</w:t>
      </w:r>
      <w:r w:rsidRPr="00962DDD">
        <w:rPr>
          <w:sz w:val="24"/>
          <w:szCs w:val="24"/>
        </w:rPr>
        <w:t xml:space="preserve"> be paid in U.S. Dollars by business check, cashier’s check, certified check or money order. </w:t>
      </w:r>
      <w:r w:rsidR="00B67690" w:rsidRPr="00962DDD">
        <w:rPr>
          <w:sz w:val="24"/>
          <w:szCs w:val="24"/>
        </w:rPr>
        <w:t xml:space="preserve"> </w:t>
      </w:r>
      <w:r w:rsidRPr="00962DDD">
        <w:rPr>
          <w:sz w:val="24"/>
          <w:szCs w:val="24"/>
        </w:rPr>
        <w:t xml:space="preserve">Tenant may not tender any payment of any kind by third-party check or in cash without the prior written consent of State.  If payment is made by a business check that is returned for any reason, including non-sufficient funds, stop payment order, or similar act or event, then in addition to any other late charges that may be due State, Tenant </w:t>
      </w:r>
      <w:r w:rsidR="000553C8">
        <w:rPr>
          <w:sz w:val="24"/>
          <w:szCs w:val="24"/>
        </w:rPr>
        <w:t>will</w:t>
      </w:r>
      <w:r w:rsidRPr="00962DDD">
        <w:rPr>
          <w:sz w:val="24"/>
          <w:szCs w:val="24"/>
        </w:rPr>
        <w:t xml:space="preserve"> be charged and required to pay a fee of $35.00; furthermore, if any such business check is returned as aforesaid, then Tenant forfeits the right to tender payments by business check and will thereafter tender all payments by cashier’s check, certified check, money order, or by such other means as State may otherwise expressly authorize in writing.</w:t>
      </w:r>
    </w:p>
    <w:p w:rsidR="001737AC" w:rsidRDefault="001737AC" w:rsidP="00187882">
      <w:pPr>
        <w:ind w:firstLine="720"/>
        <w:rPr>
          <w:sz w:val="24"/>
          <w:szCs w:val="24"/>
        </w:rPr>
      </w:pPr>
    </w:p>
    <w:p w:rsidR="001737AC" w:rsidRDefault="001737AC" w:rsidP="00187882">
      <w:pPr>
        <w:ind w:firstLine="720"/>
        <w:rPr>
          <w:sz w:val="24"/>
          <w:szCs w:val="24"/>
        </w:rPr>
      </w:pPr>
      <w:r>
        <w:rPr>
          <w:sz w:val="24"/>
          <w:szCs w:val="24"/>
        </w:rPr>
        <w:t>Any and a</w:t>
      </w:r>
      <w:r w:rsidRPr="001737AC">
        <w:rPr>
          <w:sz w:val="24"/>
          <w:szCs w:val="24"/>
        </w:rPr>
        <w:t xml:space="preserve">ll </w:t>
      </w:r>
      <w:r>
        <w:rPr>
          <w:sz w:val="24"/>
          <w:szCs w:val="24"/>
        </w:rPr>
        <w:t>payments of any kind whatsoever, including but not limited to Signing Bonus</w:t>
      </w:r>
      <w:r w:rsidR="00DB76EC">
        <w:rPr>
          <w:sz w:val="24"/>
          <w:szCs w:val="24"/>
        </w:rPr>
        <w:t xml:space="preserve"> </w:t>
      </w:r>
      <w:r w:rsidR="001A7480">
        <w:rPr>
          <w:sz w:val="24"/>
          <w:szCs w:val="24"/>
        </w:rPr>
        <w:t xml:space="preserve">or Advanced Delay Rental Payment </w:t>
      </w:r>
      <w:r>
        <w:rPr>
          <w:sz w:val="24"/>
          <w:szCs w:val="24"/>
        </w:rPr>
        <w:t>and Royalties, by Tenant to State</w:t>
      </w:r>
      <w:r w:rsidRPr="001737AC">
        <w:rPr>
          <w:sz w:val="24"/>
          <w:szCs w:val="24"/>
        </w:rPr>
        <w:t xml:space="preserve"> under </w:t>
      </w:r>
      <w:r>
        <w:rPr>
          <w:sz w:val="24"/>
          <w:szCs w:val="24"/>
        </w:rPr>
        <w:t>this Lease are non-refundable</w:t>
      </w:r>
      <w:r w:rsidR="00213D2E">
        <w:rPr>
          <w:sz w:val="24"/>
          <w:szCs w:val="24"/>
        </w:rPr>
        <w:t xml:space="preserve">; provided, that with respect only to any actual overpayment of Royalties paid for a given month, Tenant may offset such actual overpayment against the </w:t>
      </w:r>
      <w:r w:rsidR="00C763C4">
        <w:rPr>
          <w:sz w:val="24"/>
          <w:szCs w:val="24"/>
        </w:rPr>
        <w:t xml:space="preserve">future </w:t>
      </w:r>
      <w:r w:rsidR="00213D2E">
        <w:rPr>
          <w:sz w:val="24"/>
          <w:szCs w:val="24"/>
        </w:rPr>
        <w:t xml:space="preserve">Royalties to be paid State for the </w:t>
      </w:r>
      <w:r w:rsidR="00C763C4">
        <w:rPr>
          <w:sz w:val="24"/>
          <w:szCs w:val="24"/>
        </w:rPr>
        <w:t>subsequent months, as needed.</w:t>
      </w:r>
    </w:p>
    <w:p w:rsidR="001737AC" w:rsidRDefault="001737AC" w:rsidP="00187882">
      <w:pPr>
        <w:ind w:firstLine="720"/>
        <w:rPr>
          <w:sz w:val="24"/>
          <w:szCs w:val="24"/>
        </w:rPr>
      </w:pPr>
    </w:p>
    <w:p w:rsidR="002D2E88" w:rsidRDefault="001737AC" w:rsidP="002D2E88">
      <w:pPr>
        <w:ind w:left="1440" w:hanging="720"/>
        <w:rPr>
          <w:b/>
          <w:sz w:val="24"/>
          <w:szCs w:val="24"/>
        </w:rPr>
      </w:pPr>
      <w:r w:rsidRPr="001737AC">
        <w:rPr>
          <w:b/>
          <w:sz w:val="24"/>
          <w:szCs w:val="24"/>
        </w:rPr>
        <w:t>4.02</w:t>
      </w:r>
      <w:r w:rsidRPr="001737AC">
        <w:rPr>
          <w:b/>
          <w:sz w:val="24"/>
          <w:szCs w:val="24"/>
        </w:rPr>
        <w:tab/>
        <w:t>Signing Bonu</w:t>
      </w:r>
      <w:r w:rsidR="008A343F">
        <w:rPr>
          <w:b/>
          <w:sz w:val="24"/>
          <w:szCs w:val="24"/>
        </w:rPr>
        <w:t xml:space="preserve">s </w:t>
      </w:r>
      <w:r w:rsidR="002D2E88">
        <w:rPr>
          <w:b/>
          <w:sz w:val="24"/>
          <w:szCs w:val="24"/>
        </w:rPr>
        <w:t>and/</w:t>
      </w:r>
      <w:r w:rsidR="008A343F">
        <w:rPr>
          <w:b/>
          <w:sz w:val="24"/>
          <w:szCs w:val="24"/>
        </w:rPr>
        <w:t>or Advanced Delay Rental Payment</w:t>
      </w:r>
      <w:r w:rsidR="002D2E88">
        <w:rPr>
          <w:b/>
          <w:sz w:val="24"/>
          <w:szCs w:val="24"/>
        </w:rPr>
        <w:t xml:space="preserve"> – Cure Period for</w:t>
      </w:r>
    </w:p>
    <w:p w:rsidR="001737AC" w:rsidRPr="001737AC" w:rsidRDefault="008A343F" w:rsidP="002D2E88">
      <w:pPr>
        <w:ind w:left="1440"/>
        <w:rPr>
          <w:b/>
          <w:sz w:val="24"/>
          <w:szCs w:val="24"/>
        </w:rPr>
      </w:pPr>
      <w:r>
        <w:rPr>
          <w:b/>
          <w:sz w:val="24"/>
          <w:szCs w:val="24"/>
        </w:rPr>
        <w:t>Title</w:t>
      </w:r>
      <w:r w:rsidR="002D2E88">
        <w:rPr>
          <w:b/>
          <w:sz w:val="24"/>
          <w:szCs w:val="24"/>
        </w:rPr>
        <w:t xml:space="preserve"> </w:t>
      </w:r>
      <w:r>
        <w:rPr>
          <w:b/>
          <w:sz w:val="24"/>
          <w:szCs w:val="24"/>
        </w:rPr>
        <w:t>Defect</w:t>
      </w:r>
      <w:r w:rsidR="001737AC" w:rsidRPr="001737AC">
        <w:rPr>
          <w:b/>
          <w:sz w:val="24"/>
          <w:szCs w:val="24"/>
        </w:rPr>
        <w:t xml:space="preserve">s </w:t>
      </w:r>
    </w:p>
    <w:p w:rsidR="001737AC" w:rsidRDefault="001737AC" w:rsidP="00187882">
      <w:pPr>
        <w:ind w:firstLine="720"/>
        <w:rPr>
          <w:sz w:val="24"/>
          <w:szCs w:val="24"/>
        </w:rPr>
      </w:pPr>
    </w:p>
    <w:p w:rsidR="008A343F" w:rsidRPr="006301C2" w:rsidRDefault="008A343F" w:rsidP="008A343F">
      <w:pPr>
        <w:ind w:firstLine="720"/>
        <w:rPr>
          <w:sz w:val="24"/>
          <w:szCs w:val="24"/>
        </w:rPr>
      </w:pPr>
      <w:r w:rsidRPr="006301C2">
        <w:rPr>
          <w:sz w:val="24"/>
          <w:szCs w:val="24"/>
        </w:rPr>
        <w:t xml:space="preserve">Tenant agrees to pay within 90 calendar days of the </w:t>
      </w:r>
      <w:r w:rsidR="00830584" w:rsidRPr="006301C2">
        <w:rPr>
          <w:sz w:val="24"/>
          <w:szCs w:val="24"/>
        </w:rPr>
        <w:t xml:space="preserve">Commencement </w:t>
      </w:r>
      <w:r w:rsidRPr="006301C2">
        <w:rPr>
          <w:sz w:val="24"/>
          <w:szCs w:val="24"/>
        </w:rPr>
        <w:t xml:space="preserve">Date, in proportion to State’s percentage of ownership of the oil and gas estate and related interests in the </w:t>
      </w:r>
      <w:r w:rsidR="00830584" w:rsidRPr="006301C2">
        <w:rPr>
          <w:sz w:val="24"/>
          <w:szCs w:val="24"/>
        </w:rPr>
        <w:t>Premises</w:t>
      </w:r>
      <w:r w:rsidR="002F42B5" w:rsidRPr="006301C2">
        <w:rPr>
          <w:sz w:val="24"/>
          <w:szCs w:val="24"/>
        </w:rPr>
        <w:t>,</w:t>
      </w:r>
      <w:r w:rsidR="00830584" w:rsidRPr="006301C2">
        <w:rPr>
          <w:sz w:val="24"/>
          <w:szCs w:val="24"/>
        </w:rPr>
        <w:t xml:space="preserve"> as </w:t>
      </w:r>
      <w:r w:rsidR="002D2E88" w:rsidRPr="006301C2">
        <w:rPr>
          <w:sz w:val="24"/>
          <w:szCs w:val="24"/>
        </w:rPr>
        <w:t xml:space="preserve">a pre-paid signing bonus and/or </w:t>
      </w:r>
      <w:r w:rsidRPr="006301C2">
        <w:rPr>
          <w:sz w:val="24"/>
          <w:szCs w:val="24"/>
        </w:rPr>
        <w:t>advanced delay rental</w:t>
      </w:r>
      <w:r w:rsidR="002D2E88" w:rsidRPr="006301C2">
        <w:rPr>
          <w:sz w:val="24"/>
          <w:szCs w:val="24"/>
        </w:rPr>
        <w:t xml:space="preserve"> payment</w:t>
      </w:r>
      <w:r w:rsidRPr="006301C2">
        <w:rPr>
          <w:sz w:val="24"/>
          <w:szCs w:val="24"/>
        </w:rPr>
        <w:t xml:space="preserve">, the sum of </w:t>
      </w:r>
      <w:bookmarkStart w:id="24" w:name="Text49"/>
      <w:r w:rsidR="00850199" w:rsidRPr="006301C2">
        <w:rPr>
          <w:sz w:val="24"/>
          <w:szCs w:val="24"/>
        </w:rPr>
        <w:fldChar w:fldCharType="begin">
          <w:ffData>
            <w:name w:val="Text49"/>
            <w:enabled/>
            <w:calcOnExit w:val="0"/>
            <w:textInput>
              <w:default w:val="**$**"/>
            </w:textInput>
          </w:ffData>
        </w:fldChar>
      </w:r>
      <w:r w:rsidR="00850199" w:rsidRPr="006301C2">
        <w:rPr>
          <w:sz w:val="24"/>
          <w:szCs w:val="24"/>
        </w:rPr>
        <w:instrText xml:space="preserve"> FORMTEXT </w:instrText>
      </w:r>
      <w:r w:rsidR="00850199" w:rsidRPr="006301C2">
        <w:rPr>
          <w:sz w:val="24"/>
          <w:szCs w:val="24"/>
        </w:rPr>
      </w:r>
      <w:r w:rsidR="00850199" w:rsidRPr="006301C2">
        <w:rPr>
          <w:sz w:val="24"/>
          <w:szCs w:val="24"/>
        </w:rPr>
        <w:fldChar w:fldCharType="separate"/>
      </w:r>
      <w:r w:rsidR="00850199" w:rsidRPr="006301C2">
        <w:rPr>
          <w:noProof/>
          <w:sz w:val="24"/>
          <w:szCs w:val="24"/>
        </w:rPr>
        <w:t>**$**</w:t>
      </w:r>
      <w:r w:rsidR="00850199" w:rsidRPr="006301C2">
        <w:rPr>
          <w:sz w:val="24"/>
          <w:szCs w:val="24"/>
        </w:rPr>
        <w:fldChar w:fldCharType="end"/>
      </w:r>
      <w:bookmarkEnd w:id="24"/>
      <w:r w:rsidR="00830584" w:rsidRPr="006301C2">
        <w:rPr>
          <w:sz w:val="24"/>
          <w:szCs w:val="24"/>
        </w:rPr>
        <w:t xml:space="preserve"> </w:t>
      </w:r>
      <w:r w:rsidRPr="006301C2">
        <w:rPr>
          <w:sz w:val="24"/>
          <w:szCs w:val="24"/>
        </w:rPr>
        <w:t xml:space="preserve">per net acre of the </w:t>
      </w:r>
      <w:r w:rsidR="00830584" w:rsidRPr="006301C2">
        <w:rPr>
          <w:sz w:val="24"/>
          <w:szCs w:val="24"/>
        </w:rPr>
        <w:t xml:space="preserve">Premises, </w:t>
      </w:r>
      <w:r w:rsidRPr="006301C2">
        <w:rPr>
          <w:sz w:val="24"/>
          <w:szCs w:val="24"/>
        </w:rPr>
        <w:t xml:space="preserve">subject to Tenant’s determination that title to the </w:t>
      </w:r>
      <w:r w:rsidR="00830584" w:rsidRPr="006301C2">
        <w:rPr>
          <w:sz w:val="24"/>
          <w:szCs w:val="24"/>
        </w:rPr>
        <w:t>Premises</w:t>
      </w:r>
      <w:r w:rsidRPr="006301C2">
        <w:rPr>
          <w:sz w:val="24"/>
          <w:szCs w:val="24"/>
        </w:rPr>
        <w:t xml:space="preserve"> is acceptable to Tenant as provided herein below (the “</w:t>
      </w:r>
      <w:r w:rsidR="002D2E88" w:rsidRPr="006301C2">
        <w:rPr>
          <w:sz w:val="24"/>
          <w:szCs w:val="24"/>
        </w:rPr>
        <w:t xml:space="preserve">Signing Bonus and/or </w:t>
      </w:r>
      <w:r w:rsidRPr="006301C2">
        <w:rPr>
          <w:sz w:val="24"/>
          <w:szCs w:val="24"/>
        </w:rPr>
        <w:t xml:space="preserve">Advanced Delay Rental Payment”).  Upon payment of the appropriate amount of the </w:t>
      </w:r>
      <w:r w:rsidR="002D2E88" w:rsidRPr="006301C2">
        <w:rPr>
          <w:sz w:val="24"/>
          <w:szCs w:val="24"/>
        </w:rPr>
        <w:t xml:space="preserve">Signing Bonus and/or </w:t>
      </w:r>
      <w:r w:rsidRPr="006301C2">
        <w:rPr>
          <w:sz w:val="24"/>
          <w:szCs w:val="24"/>
        </w:rPr>
        <w:t xml:space="preserve">Advanced Delay Rental Payment, the parties hereto stipulate and agree that this is a “Paid Up” Lease with no further delay rental payments due to State during the </w:t>
      </w:r>
      <w:r w:rsidR="00234843" w:rsidRPr="006301C2">
        <w:rPr>
          <w:sz w:val="24"/>
          <w:szCs w:val="24"/>
        </w:rPr>
        <w:t xml:space="preserve">Initial </w:t>
      </w:r>
      <w:r w:rsidRPr="006301C2">
        <w:rPr>
          <w:sz w:val="24"/>
          <w:szCs w:val="24"/>
        </w:rPr>
        <w:t>Term hereof, and that</w:t>
      </w:r>
      <w:r w:rsidR="00830584" w:rsidRPr="006301C2">
        <w:rPr>
          <w:sz w:val="24"/>
          <w:szCs w:val="24"/>
        </w:rPr>
        <w:t xml:space="preserve"> </w:t>
      </w:r>
      <w:r w:rsidRPr="006301C2">
        <w:rPr>
          <w:sz w:val="24"/>
          <w:szCs w:val="24"/>
        </w:rPr>
        <w:t xml:space="preserve">any and all bonuses and delay rentals due or payable hereunder have been prepaid to State for the purpose of keeping this Lease in effect during and for the entirety of the </w:t>
      </w:r>
      <w:r w:rsidR="00234843" w:rsidRPr="006301C2">
        <w:rPr>
          <w:sz w:val="24"/>
          <w:szCs w:val="24"/>
        </w:rPr>
        <w:t xml:space="preserve">Initial </w:t>
      </w:r>
      <w:r w:rsidRPr="006301C2">
        <w:rPr>
          <w:sz w:val="24"/>
          <w:szCs w:val="24"/>
        </w:rPr>
        <w:t xml:space="preserve">Term. </w:t>
      </w:r>
    </w:p>
    <w:p w:rsidR="008A343F" w:rsidRPr="006301C2" w:rsidRDefault="008A343F" w:rsidP="008A343F">
      <w:pPr>
        <w:ind w:firstLine="720"/>
        <w:rPr>
          <w:sz w:val="24"/>
          <w:szCs w:val="24"/>
        </w:rPr>
      </w:pPr>
    </w:p>
    <w:p w:rsidR="008A343F" w:rsidRPr="006301C2" w:rsidRDefault="00266776" w:rsidP="00450A9D">
      <w:pPr>
        <w:ind w:left="720"/>
        <w:rPr>
          <w:sz w:val="24"/>
          <w:szCs w:val="24"/>
        </w:rPr>
      </w:pPr>
      <w:r w:rsidRPr="006301C2">
        <w:rPr>
          <w:sz w:val="24"/>
          <w:szCs w:val="24"/>
        </w:rPr>
        <w:t>(A)</w:t>
      </w:r>
      <w:r w:rsidRPr="006301C2">
        <w:rPr>
          <w:sz w:val="24"/>
          <w:szCs w:val="24"/>
        </w:rPr>
        <w:tab/>
      </w:r>
      <w:r w:rsidR="008A343F" w:rsidRPr="006301C2">
        <w:rPr>
          <w:sz w:val="24"/>
          <w:szCs w:val="24"/>
        </w:rPr>
        <w:t xml:space="preserve">The only reason for non-payment of any portion of the </w:t>
      </w:r>
      <w:r w:rsidR="002D2E88" w:rsidRPr="006301C2">
        <w:rPr>
          <w:sz w:val="24"/>
          <w:szCs w:val="24"/>
        </w:rPr>
        <w:t xml:space="preserve">Signing Bonus and/or </w:t>
      </w:r>
      <w:r w:rsidR="008A343F" w:rsidRPr="006301C2">
        <w:rPr>
          <w:sz w:val="24"/>
          <w:szCs w:val="24"/>
        </w:rPr>
        <w:t xml:space="preserve">Advanced Delay Rental Payment </w:t>
      </w:r>
      <w:r w:rsidR="00D14F70" w:rsidRPr="006301C2">
        <w:rPr>
          <w:sz w:val="24"/>
          <w:szCs w:val="24"/>
        </w:rPr>
        <w:t>will</w:t>
      </w:r>
      <w:r w:rsidR="008A343F" w:rsidRPr="006301C2">
        <w:rPr>
          <w:sz w:val="24"/>
          <w:szCs w:val="24"/>
        </w:rPr>
        <w:t xml:space="preserve"> be the identification by Tenant</w:t>
      </w:r>
      <w:r w:rsidRPr="006301C2">
        <w:rPr>
          <w:sz w:val="24"/>
          <w:szCs w:val="24"/>
        </w:rPr>
        <w:t xml:space="preserve"> of a </w:t>
      </w:r>
      <w:r w:rsidR="008A343F" w:rsidRPr="006301C2">
        <w:rPr>
          <w:sz w:val="24"/>
          <w:szCs w:val="24"/>
        </w:rPr>
        <w:t xml:space="preserve">Title Defect relating to the </w:t>
      </w:r>
      <w:r w:rsidR="00830584" w:rsidRPr="006301C2">
        <w:rPr>
          <w:sz w:val="24"/>
          <w:szCs w:val="24"/>
        </w:rPr>
        <w:t>Premises</w:t>
      </w:r>
      <w:r w:rsidR="008A343F" w:rsidRPr="006301C2">
        <w:rPr>
          <w:sz w:val="24"/>
          <w:szCs w:val="24"/>
        </w:rPr>
        <w:t xml:space="preserve">.  </w:t>
      </w:r>
    </w:p>
    <w:p w:rsidR="008A343F" w:rsidRPr="006301C2" w:rsidRDefault="008A343F" w:rsidP="008A343F">
      <w:pPr>
        <w:ind w:firstLine="720"/>
        <w:rPr>
          <w:sz w:val="24"/>
          <w:szCs w:val="24"/>
        </w:rPr>
      </w:pPr>
    </w:p>
    <w:p w:rsidR="00F63EE7" w:rsidRPr="006301C2" w:rsidRDefault="006E6A3C" w:rsidP="00450A9D">
      <w:pPr>
        <w:ind w:left="720"/>
        <w:rPr>
          <w:sz w:val="24"/>
          <w:szCs w:val="24"/>
        </w:rPr>
      </w:pPr>
      <w:r w:rsidRPr="006301C2">
        <w:rPr>
          <w:sz w:val="24"/>
          <w:szCs w:val="24"/>
        </w:rPr>
        <w:t>(B)</w:t>
      </w:r>
      <w:r w:rsidRPr="006301C2">
        <w:rPr>
          <w:sz w:val="24"/>
          <w:szCs w:val="24"/>
        </w:rPr>
        <w:tab/>
      </w:r>
      <w:r w:rsidR="004068E3" w:rsidRPr="006301C2">
        <w:rPr>
          <w:sz w:val="24"/>
          <w:szCs w:val="24"/>
        </w:rPr>
        <w:t xml:space="preserve">For a period of 60 calendar days from the Commencement Date (the “Title Due Diligence Period”), Tenant will be entitled to conduct a title review to determine whether State has </w:t>
      </w:r>
      <w:proofErr w:type="gramStart"/>
      <w:r w:rsidR="004068E3" w:rsidRPr="006301C2">
        <w:rPr>
          <w:sz w:val="24"/>
          <w:szCs w:val="24"/>
        </w:rPr>
        <w:t>sufficient</w:t>
      </w:r>
      <w:proofErr w:type="gramEnd"/>
      <w:r w:rsidR="004068E3" w:rsidRPr="006301C2">
        <w:rPr>
          <w:sz w:val="24"/>
          <w:szCs w:val="24"/>
        </w:rPr>
        <w:t xml:space="preserve"> title to the oil, gas and other related rights and interests in and to the Premises.  On or before the expiration of the Title Due Diligence Period, Tenant will </w:t>
      </w:r>
      <w:r w:rsidR="004068E3" w:rsidRPr="006301C2">
        <w:rPr>
          <w:sz w:val="24"/>
          <w:szCs w:val="24"/>
        </w:rPr>
        <w:lastRenderedPageBreak/>
        <w:t>deliver to State</w:t>
      </w:r>
      <w:r w:rsidR="004A79E6" w:rsidRPr="006301C2">
        <w:rPr>
          <w:sz w:val="24"/>
          <w:szCs w:val="24"/>
        </w:rPr>
        <w:t xml:space="preserve"> a</w:t>
      </w:r>
      <w:r w:rsidR="004068E3" w:rsidRPr="006301C2">
        <w:rPr>
          <w:sz w:val="24"/>
          <w:szCs w:val="24"/>
        </w:rPr>
        <w:t xml:space="preserve"> written notice </w:t>
      </w:r>
      <w:r w:rsidR="004A79E6" w:rsidRPr="006301C2">
        <w:rPr>
          <w:sz w:val="24"/>
          <w:szCs w:val="24"/>
        </w:rPr>
        <w:t xml:space="preserve">that </w:t>
      </w:r>
      <w:r w:rsidR="004068E3" w:rsidRPr="006301C2">
        <w:rPr>
          <w:sz w:val="24"/>
          <w:szCs w:val="24"/>
        </w:rPr>
        <w:t>identif</w:t>
      </w:r>
      <w:r w:rsidR="004A79E6" w:rsidRPr="006301C2">
        <w:rPr>
          <w:sz w:val="24"/>
          <w:szCs w:val="24"/>
        </w:rPr>
        <w:t xml:space="preserve">ies </w:t>
      </w:r>
      <w:r w:rsidR="004068E3" w:rsidRPr="006301C2">
        <w:rPr>
          <w:sz w:val="24"/>
          <w:szCs w:val="24"/>
        </w:rPr>
        <w:t xml:space="preserve">any matter that it believes in good faith to be a Title Defect, </w:t>
      </w:r>
      <w:r w:rsidR="004A79E6" w:rsidRPr="006301C2">
        <w:rPr>
          <w:sz w:val="24"/>
          <w:szCs w:val="24"/>
        </w:rPr>
        <w:t xml:space="preserve">said </w:t>
      </w:r>
      <w:r w:rsidR="004068E3" w:rsidRPr="006301C2">
        <w:rPr>
          <w:sz w:val="24"/>
          <w:szCs w:val="24"/>
        </w:rPr>
        <w:t xml:space="preserve">notice will include: </w:t>
      </w:r>
      <w:r w:rsidR="004A79E6" w:rsidRPr="006301C2">
        <w:rPr>
          <w:sz w:val="24"/>
          <w:szCs w:val="24"/>
        </w:rPr>
        <w:t xml:space="preserve">(i) a description of the matter being asserted as a Title Defect’ (ii) a description of the Premises Tenant asserts is affected by the said Title Defect; </w:t>
      </w:r>
      <w:r w:rsidR="004068E3" w:rsidRPr="006301C2">
        <w:rPr>
          <w:sz w:val="24"/>
          <w:szCs w:val="24"/>
        </w:rPr>
        <w:t>and (</w:t>
      </w:r>
      <w:r w:rsidR="004A79E6" w:rsidRPr="006301C2">
        <w:rPr>
          <w:sz w:val="24"/>
          <w:szCs w:val="24"/>
        </w:rPr>
        <w:t>ii</w:t>
      </w:r>
      <w:r w:rsidR="004068E3" w:rsidRPr="006301C2">
        <w:rPr>
          <w:sz w:val="24"/>
          <w:szCs w:val="24"/>
        </w:rPr>
        <w:t>i) any supporting documentation (a “Notice of Title Defects”).  With</w:t>
      </w:r>
      <w:r w:rsidR="004A79E6" w:rsidRPr="006301C2">
        <w:rPr>
          <w:sz w:val="24"/>
          <w:szCs w:val="24"/>
        </w:rPr>
        <w:t>in 30</w:t>
      </w:r>
      <w:r w:rsidR="004068E3" w:rsidRPr="006301C2">
        <w:rPr>
          <w:sz w:val="24"/>
          <w:szCs w:val="24"/>
        </w:rPr>
        <w:t xml:space="preserve"> calendar days of receipt of the Notice of Title Defects, State will either (i) elect in writing to Tenant to attempt in good faith and with reasonable diligence to cure the asserted Title Defect; or (ii) elect not to cure the asserted Title Defect, and in such event, Tenant will not be obligated to pay the </w:t>
      </w:r>
      <w:r w:rsidR="002D2E88" w:rsidRPr="006301C2">
        <w:rPr>
          <w:sz w:val="24"/>
          <w:szCs w:val="24"/>
        </w:rPr>
        <w:t xml:space="preserve">Signing Bonus and/or </w:t>
      </w:r>
      <w:r w:rsidR="004068E3" w:rsidRPr="006301C2">
        <w:rPr>
          <w:sz w:val="24"/>
          <w:szCs w:val="24"/>
        </w:rPr>
        <w:t xml:space="preserve">Advanced Delay Rental Payment in proportion to the net acres affected by the uncured Title Defect, and the Lease will become null and void and all rights of Tenant and State under this Lease will cease and terminate as to all net acres affected by the uncured Title Defect.  In the event that State elects in writing to attempt to cure the asserted Title Defect, the State </w:t>
      </w:r>
      <w:r w:rsidR="00C46D8D" w:rsidRPr="006301C2">
        <w:rPr>
          <w:sz w:val="24"/>
          <w:szCs w:val="24"/>
        </w:rPr>
        <w:t>will</w:t>
      </w:r>
      <w:r w:rsidR="004068E3" w:rsidRPr="006301C2">
        <w:rPr>
          <w:sz w:val="24"/>
          <w:szCs w:val="24"/>
        </w:rPr>
        <w:t xml:space="preserve"> have a period of 120 calendar days from the date on which it received the Notice of Title Defects to cure the asserted Title Defects (the “Cure Period”)</w:t>
      </w:r>
      <w:r w:rsidR="00E35884" w:rsidRPr="006301C2">
        <w:rPr>
          <w:sz w:val="24"/>
          <w:szCs w:val="24"/>
        </w:rPr>
        <w:t xml:space="preserve">.  If State elects to cure a </w:t>
      </w:r>
      <w:r w:rsidR="004068E3" w:rsidRPr="006301C2">
        <w:rPr>
          <w:sz w:val="24"/>
          <w:szCs w:val="24"/>
        </w:rPr>
        <w:t xml:space="preserve">Title Defect </w:t>
      </w:r>
      <w:r w:rsidR="00B008DB" w:rsidRPr="006301C2">
        <w:rPr>
          <w:sz w:val="24"/>
          <w:szCs w:val="24"/>
        </w:rPr>
        <w:t>and that Title Defect is cured by State within the Cure Period, then Tenant will refund and pay to State any and all costs, including reasonable attorney’s fees, incurred by State in curing the</w:t>
      </w:r>
      <w:r w:rsidR="00B31421" w:rsidRPr="006301C2">
        <w:rPr>
          <w:sz w:val="24"/>
          <w:szCs w:val="24"/>
        </w:rPr>
        <w:t xml:space="preserve"> s</w:t>
      </w:r>
      <w:r w:rsidR="00DB3CF2" w:rsidRPr="006301C2">
        <w:rPr>
          <w:sz w:val="24"/>
          <w:szCs w:val="24"/>
        </w:rPr>
        <w:t xml:space="preserve">aid </w:t>
      </w:r>
      <w:r w:rsidR="00B008DB" w:rsidRPr="006301C2">
        <w:rPr>
          <w:sz w:val="24"/>
          <w:szCs w:val="24"/>
        </w:rPr>
        <w:t>title defect</w:t>
      </w:r>
      <w:r w:rsidR="00FF1FB8" w:rsidRPr="006301C2">
        <w:rPr>
          <w:sz w:val="24"/>
          <w:szCs w:val="24"/>
        </w:rPr>
        <w:t>,</w:t>
      </w:r>
      <w:r w:rsidR="00645082" w:rsidRPr="006301C2">
        <w:rPr>
          <w:sz w:val="24"/>
          <w:szCs w:val="24"/>
        </w:rPr>
        <w:t xml:space="preserve"> </w:t>
      </w:r>
      <w:r w:rsidR="00B008DB" w:rsidRPr="006301C2">
        <w:rPr>
          <w:sz w:val="24"/>
          <w:szCs w:val="24"/>
        </w:rPr>
        <w:t xml:space="preserve">and </w:t>
      </w:r>
      <w:r w:rsidR="00D45E64" w:rsidRPr="006301C2">
        <w:rPr>
          <w:sz w:val="24"/>
          <w:szCs w:val="24"/>
        </w:rPr>
        <w:t>Tenant will pay to State</w:t>
      </w:r>
      <w:r w:rsidR="00E35884" w:rsidRPr="006301C2">
        <w:rPr>
          <w:sz w:val="24"/>
          <w:szCs w:val="24"/>
        </w:rPr>
        <w:t xml:space="preserve"> </w:t>
      </w:r>
      <w:r w:rsidR="004068E3" w:rsidRPr="006301C2">
        <w:rPr>
          <w:sz w:val="24"/>
          <w:szCs w:val="24"/>
        </w:rPr>
        <w:t xml:space="preserve">the </w:t>
      </w:r>
      <w:r w:rsidR="002D2E88" w:rsidRPr="006301C2">
        <w:rPr>
          <w:sz w:val="24"/>
          <w:szCs w:val="24"/>
        </w:rPr>
        <w:t xml:space="preserve">Signing Bonus and/or </w:t>
      </w:r>
      <w:r w:rsidR="004068E3" w:rsidRPr="006301C2">
        <w:rPr>
          <w:sz w:val="24"/>
          <w:szCs w:val="24"/>
        </w:rPr>
        <w:t xml:space="preserve">Advanced Delay Rental Payment in proportion to the net acreage with cured title within seven calendar days of the </w:t>
      </w:r>
      <w:r w:rsidR="00E35884" w:rsidRPr="006301C2">
        <w:rPr>
          <w:sz w:val="24"/>
          <w:szCs w:val="24"/>
        </w:rPr>
        <w:t xml:space="preserve">date it is determined that such Title Defect has been cured.  If </w:t>
      </w:r>
      <w:r w:rsidR="004068E3" w:rsidRPr="006301C2">
        <w:rPr>
          <w:sz w:val="24"/>
          <w:szCs w:val="24"/>
        </w:rPr>
        <w:t>a Title Defect cannot be cured within the Cure Period, Tenant will not be obligated to pay the applicable</w:t>
      </w:r>
      <w:r w:rsidR="007B5F7B" w:rsidRPr="006301C2">
        <w:rPr>
          <w:sz w:val="24"/>
          <w:szCs w:val="24"/>
        </w:rPr>
        <w:t xml:space="preserve"> Signing Bonus and/or</w:t>
      </w:r>
      <w:r w:rsidR="004068E3" w:rsidRPr="006301C2">
        <w:rPr>
          <w:sz w:val="24"/>
          <w:szCs w:val="24"/>
        </w:rPr>
        <w:t xml:space="preserve"> Advanced Delay Rental Payment to State as to the net acreage affected by the uncured Title Defect, and this Lease will become null and void and all rights of State and Tenant under the Lease will cease and terminate as to all net acreage affected by an uncured Title Defect or Defects.  In all cases, State will be obligated to lease to Tenant all net acres covered by this Lease having sufficient title, and State and Tenant each agree to execute and deliver any appropriate modification or revisions of this Lease to account for any changes in net acres as a result of uncured Title Defects.</w:t>
      </w:r>
    </w:p>
    <w:p w:rsidR="00F63EE7" w:rsidRPr="006301C2" w:rsidRDefault="00F63EE7" w:rsidP="00450A9D">
      <w:pPr>
        <w:ind w:left="720"/>
        <w:rPr>
          <w:sz w:val="24"/>
          <w:szCs w:val="24"/>
        </w:rPr>
      </w:pPr>
    </w:p>
    <w:p w:rsidR="008A343F" w:rsidRPr="006301C2" w:rsidRDefault="00F63EE7" w:rsidP="00F63EE7">
      <w:pPr>
        <w:ind w:left="1440"/>
        <w:rPr>
          <w:sz w:val="24"/>
          <w:szCs w:val="24"/>
        </w:rPr>
      </w:pPr>
      <w:r w:rsidRPr="006301C2">
        <w:rPr>
          <w:sz w:val="24"/>
          <w:szCs w:val="24"/>
        </w:rPr>
        <w:t>(1)</w:t>
      </w:r>
      <w:r w:rsidRPr="006301C2">
        <w:rPr>
          <w:sz w:val="24"/>
          <w:szCs w:val="24"/>
        </w:rPr>
        <w:tab/>
      </w:r>
      <w:r w:rsidR="004068E3" w:rsidRPr="006301C2">
        <w:rPr>
          <w:sz w:val="24"/>
          <w:szCs w:val="24"/>
        </w:rPr>
        <w:t xml:space="preserve">  </w:t>
      </w:r>
      <w:r w:rsidRPr="006301C2">
        <w:rPr>
          <w:sz w:val="24"/>
          <w:szCs w:val="24"/>
        </w:rPr>
        <w:t xml:space="preserve">With respect to Tenant’s obligation to refund and pay to State any and all costs, including reasonable attorney’s fees, incurred by State when it successfully cures a Title Defect, the maximum amount Tenant may be obligated to refund and pay to State is $15,000.00 for each Title Defect cured.  </w:t>
      </w:r>
      <w:r w:rsidR="00072220" w:rsidRPr="006301C2">
        <w:rPr>
          <w:sz w:val="24"/>
          <w:szCs w:val="24"/>
        </w:rPr>
        <w:t xml:space="preserve">Whenever a given Title Defect is cured, State will provide Tenant with written notice thereof, which notice will include a copy of the costs and attorney’s fees incurred by State in effectuating the subject cure; and Tenant shall refund and pay to State such costs and attorney’s fees on the same date it pays the hereinabove required </w:t>
      </w:r>
      <w:r w:rsidR="00FD3C97" w:rsidRPr="006301C2">
        <w:rPr>
          <w:sz w:val="24"/>
          <w:szCs w:val="24"/>
        </w:rPr>
        <w:t xml:space="preserve">Signing Bonus and/or </w:t>
      </w:r>
      <w:r w:rsidR="00072220" w:rsidRPr="006301C2">
        <w:rPr>
          <w:sz w:val="24"/>
          <w:szCs w:val="24"/>
        </w:rPr>
        <w:t>Advanced Delay Rental Payment.</w:t>
      </w:r>
      <w:r w:rsidRPr="006301C2">
        <w:rPr>
          <w:sz w:val="24"/>
          <w:szCs w:val="24"/>
        </w:rPr>
        <w:t xml:space="preserve"> </w:t>
      </w:r>
    </w:p>
    <w:p w:rsidR="008A343F" w:rsidRPr="006301C2" w:rsidRDefault="008A343F" w:rsidP="008A343F">
      <w:pPr>
        <w:ind w:firstLine="720"/>
        <w:rPr>
          <w:sz w:val="24"/>
          <w:szCs w:val="24"/>
        </w:rPr>
      </w:pPr>
    </w:p>
    <w:p w:rsidR="008A343F" w:rsidRPr="006301C2" w:rsidRDefault="00261B47" w:rsidP="00450A9D">
      <w:pPr>
        <w:ind w:left="1440"/>
        <w:rPr>
          <w:sz w:val="24"/>
          <w:szCs w:val="24"/>
        </w:rPr>
      </w:pPr>
      <w:r w:rsidRPr="006301C2">
        <w:rPr>
          <w:sz w:val="24"/>
          <w:szCs w:val="24"/>
        </w:rPr>
        <w:t>(</w:t>
      </w:r>
      <w:r w:rsidR="00F63EE7" w:rsidRPr="006301C2">
        <w:rPr>
          <w:sz w:val="24"/>
          <w:szCs w:val="24"/>
        </w:rPr>
        <w:t>2</w:t>
      </w:r>
      <w:r w:rsidRPr="006301C2">
        <w:rPr>
          <w:sz w:val="24"/>
          <w:szCs w:val="24"/>
        </w:rPr>
        <w:t>)</w:t>
      </w:r>
      <w:r w:rsidR="00655339" w:rsidRPr="006301C2">
        <w:rPr>
          <w:sz w:val="24"/>
          <w:szCs w:val="24"/>
        </w:rPr>
        <w:tab/>
      </w:r>
      <w:r w:rsidR="008A343F" w:rsidRPr="006301C2">
        <w:rPr>
          <w:sz w:val="24"/>
          <w:szCs w:val="24"/>
        </w:rPr>
        <w:t xml:space="preserve">During the Title Due Diligence Period, State </w:t>
      </w:r>
      <w:r w:rsidR="00D14F70" w:rsidRPr="006301C2">
        <w:rPr>
          <w:sz w:val="24"/>
          <w:szCs w:val="24"/>
        </w:rPr>
        <w:t>will</w:t>
      </w:r>
      <w:r w:rsidR="008A343F" w:rsidRPr="006301C2">
        <w:rPr>
          <w:sz w:val="24"/>
          <w:szCs w:val="24"/>
        </w:rPr>
        <w:t xml:space="preserve"> provide any documents in the possession of State and cooperate with Tenant as may be reasonably requested by Tenant to facilitate the conduct of Tenant’s title diligence review.</w:t>
      </w:r>
    </w:p>
    <w:p w:rsidR="008A343F" w:rsidRPr="006301C2" w:rsidRDefault="008A343F" w:rsidP="008A343F">
      <w:pPr>
        <w:ind w:firstLine="720"/>
        <w:rPr>
          <w:sz w:val="24"/>
          <w:szCs w:val="24"/>
        </w:rPr>
      </w:pPr>
    </w:p>
    <w:p w:rsidR="008A343F" w:rsidRPr="006301C2" w:rsidRDefault="00756382" w:rsidP="00450A9D">
      <w:pPr>
        <w:ind w:left="720"/>
        <w:rPr>
          <w:sz w:val="24"/>
          <w:szCs w:val="24"/>
        </w:rPr>
      </w:pPr>
      <w:r w:rsidRPr="006301C2">
        <w:rPr>
          <w:sz w:val="24"/>
          <w:szCs w:val="24"/>
        </w:rPr>
        <w:t>(C)</w:t>
      </w:r>
      <w:r w:rsidRPr="006301C2">
        <w:rPr>
          <w:sz w:val="24"/>
          <w:szCs w:val="24"/>
        </w:rPr>
        <w:tab/>
        <w:t>A</w:t>
      </w:r>
      <w:r w:rsidR="008A343F" w:rsidRPr="006301C2">
        <w:rPr>
          <w:sz w:val="24"/>
          <w:szCs w:val="24"/>
        </w:rPr>
        <w:t xml:space="preserve">ll </w:t>
      </w:r>
      <w:r w:rsidR="001A7480" w:rsidRPr="006301C2">
        <w:rPr>
          <w:sz w:val="24"/>
          <w:szCs w:val="24"/>
        </w:rPr>
        <w:t xml:space="preserve">signing </w:t>
      </w:r>
      <w:r w:rsidR="008A343F" w:rsidRPr="006301C2">
        <w:rPr>
          <w:sz w:val="24"/>
          <w:szCs w:val="24"/>
        </w:rPr>
        <w:t>bonus</w:t>
      </w:r>
      <w:r w:rsidR="00FD3C97" w:rsidRPr="006301C2">
        <w:rPr>
          <w:sz w:val="24"/>
          <w:szCs w:val="24"/>
        </w:rPr>
        <w:t>es</w:t>
      </w:r>
      <w:r w:rsidR="001A7480" w:rsidRPr="006301C2">
        <w:rPr>
          <w:sz w:val="24"/>
          <w:szCs w:val="24"/>
        </w:rPr>
        <w:t xml:space="preserve"> </w:t>
      </w:r>
      <w:r w:rsidR="00FD3C97" w:rsidRPr="006301C2">
        <w:rPr>
          <w:sz w:val="24"/>
          <w:szCs w:val="24"/>
        </w:rPr>
        <w:t>and/</w:t>
      </w:r>
      <w:r w:rsidR="001A7480" w:rsidRPr="006301C2">
        <w:rPr>
          <w:sz w:val="24"/>
          <w:szCs w:val="24"/>
        </w:rPr>
        <w:t>or advanced delay rental</w:t>
      </w:r>
      <w:r w:rsidR="008A343F" w:rsidRPr="006301C2">
        <w:rPr>
          <w:sz w:val="24"/>
          <w:szCs w:val="24"/>
        </w:rPr>
        <w:t xml:space="preserve"> payments paid to State under this Lease are nonrefundable</w:t>
      </w:r>
      <w:r w:rsidR="0032342F" w:rsidRPr="006301C2">
        <w:rPr>
          <w:sz w:val="24"/>
          <w:szCs w:val="24"/>
        </w:rPr>
        <w:t>.</w:t>
      </w:r>
    </w:p>
    <w:p w:rsidR="008A343F" w:rsidRPr="006301C2" w:rsidRDefault="008A343F" w:rsidP="008A343F">
      <w:pPr>
        <w:ind w:firstLine="720"/>
        <w:rPr>
          <w:sz w:val="24"/>
          <w:szCs w:val="24"/>
        </w:rPr>
      </w:pPr>
    </w:p>
    <w:p w:rsidR="008A343F" w:rsidRPr="006301C2" w:rsidRDefault="00756382" w:rsidP="00450A9D">
      <w:pPr>
        <w:ind w:left="720"/>
        <w:rPr>
          <w:sz w:val="24"/>
          <w:szCs w:val="24"/>
        </w:rPr>
      </w:pPr>
      <w:r w:rsidRPr="006301C2">
        <w:rPr>
          <w:sz w:val="24"/>
          <w:szCs w:val="24"/>
        </w:rPr>
        <w:lastRenderedPageBreak/>
        <w:t>(D)</w:t>
      </w:r>
      <w:r w:rsidRPr="006301C2">
        <w:rPr>
          <w:sz w:val="24"/>
          <w:szCs w:val="24"/>
        </w:rPr>
        <w:tab/>
      </w:r>
      <w:r w:rsidR="008A343F" w:rsidRPr="006301C2">
        <w:rPr>
          <w:sz w:val="24"/>
          <w:szCs w:val="24"/>
        </w:rPr>
        <w:t xml:space="preserve">Failure by Tenant to pay the appropriate amount of the </w:t>
      </w:r>
      <w:r w:rsidR="007B5F7B" w:rsidRPr="006301C2">
        <w:rPr>
          <w:sz w:val="24"/>
          <w:szCs w:val="24"/>
        </w:rPr>
        <w:t xml:space="preserve">Signing Bonus and/or </w:t>
      </w:r>
      <w:r w:rsidR="008A343F" w:rsidRPr="006301C2">
        <w:rPr>
          <w:sz w:val="24"/>
          <w:szCs w:val="24"/>
        </w:rPr>
        <w:t xml:space="preserve">Advance Delay Rental Payment within the time described herein </w:t>
      </w:r>
      <w:r w:rsidR="00D14F70" w:rsidRPr="006301C2">
        <w:rPr>
          <w:sz w:val="24"/>
          <w:szCs w:val="24"/>
        </w:rPr>
        <w:t>will</w:t>
      </w:r>
      <w:r w:rsidR="008A343F" w:rsidRPr="006301C2">
        <w:rPr>
          <w:sz w:val="24"/>
          <w:szCs w:val="24"/>
        </w:rPr>
        <w:t xml:space="preserve"> render this Lease null and void.  State reserves its rights and remedies available under Ohio law for non-payment by Tenant of the </w:t>
      </w:r>
      <w:r w:rsidR="007B5F7B" w:rsidRPr="006301C2">
        <w:rPr>
          <w:sz w:val="24"/>
          <w:szCs w:val="24"/>
        </w:rPr>
        <w:t xml:space="preserve">Signing Bonus and/or </w:t>
      </w:r>
      <w:r w:rsidR="008A343F" w:rsidRPr="006301C2">
        <w:rPr>
          <w:sz w:val="24"/>
          <w:szCs w:val="24"/>
        </w:rPr>
        <w:t>Advanced Delay Rental Payment.</w:t>
      </w:r>
    </w:p>
    <w:p w:rsidR="00EA026B" w:rsidRPr="006301C2" w:rsidRDefault="00EA026B" w:rsidP="00187882">
      <w:pPr>
        <w:ind w:firstLine="720"/>
        <w:rPr>
          <w:sz w:val="24"/>
          <w:szCs w:val="24"/>
        </w:rPr>
      </w:pPr>
    </w:p>
    <w:p w:rsidR="00264D55" w:rsidRPr="006301C2" w:rsidRDefault="00D54645" w:rsidP="00A5032D">
      <w:pPr>
        <w:keepNext/>
        <w:ind w:left="1440" w:hanging="720"/>
        <w:rPr>
          <w:sz w:val="24"/>
          <w:szCs w:val="24"/>
        </w:rPr>
      </w:pPr>
      <w:r w:rsidRPr="006301C2">
        <w:rPr>
          <w:b/>
          <w:sz w:val="24"/>
          <w:szCs w:val="24"/>
        </w:rPr>
        <w:t>4.0</w:t>
      </w:r>
      <w:r w:rsidR="007679FE" w:rsidRPr="006301C2">
        <w:rPr>
          <w:b/>
          <w:sz w:val="24"/>
          <w:szCs w:val="24"/>
        </w:rPr>
        <w:t>3</w:t>
      </w:r>
      <w:r w:rsidR="00264D55" w:rsidRPr="006301C2">
        <w:rPr>
          <w:b/>
          <w:sz w:val="24"/>
          <w:szCs w:val="24"/>
        </w:rPr>
        <w:tab/>
        <w:t>Royalties</w:t>
      </w:r>
    </w:p>
    <w:p w:rsidR="00264D55" w:rsidRPr="006301C2" w:rsidRDefault="00264D55" w:rsidP="00A5032D">
      <w:pPr>
        <w:keepNext/>
        <w:rPr>
          <w:sz w:val="24"/>
          <w:szCs w:val="24"/>
        </w:rPr>
      </w:pPr>
    </w:p>
    <w:p w:rsidR="00B24A67" w:rsidRPr="006301C2" w:rsidRDefault="00A42C2F" w:rsidP="00B97D10">
      <w:pPr>
        <w:pStyle w:val="ListParagraph"/>
        <w:keepNext/>
        <w:numPr>
          <w:ilvl w:val="0"/>
          <w:numId w:val="4"/>
        </w:numPr>
        <w:ind w:left="720" w:firstLine="0"/>
        <w:rPr>
          <w:sz w:val="24"/>
          <w:szCs w:val="24"/>
        </w:rPr>
      </w:pPr>
      <w:r w:rsidRPr="006301C2">
        <w:rPr>
          <w:sz w:val="24"/>
          <w:szCs w:val="24"/>
        </w:rPr>
        <w:t xml:space="preserve">For the purposes of this Lease and the calculation of Royalties payable by Tenant to State, the parties agree that (i) the Production Unit of which the Premises is a part contains that number of acres to be determined in accordance with § 15 below, and (ii) the ratio the Premises bears to said Production Unit will be equal to the Premise Area divided by the Production Unit Area, expressed as a percentage [“State Area Percentage”].  It is further agreed that the rate of royalties to be paid to State equals </w:t>
      </w:r>
      <w:bookmarkStart w:id="25" w:name="Text50"/>
      <w:r w:rsidR="00850199" w:rsidRPr="006301C2">
        <w:rPr>
          <w:sz w:val="24"/>
          <w:szCs w:val="24"/>
        </w:rPr>
        <w:fldChar w:fldCharType="begin">
          <w:ffData>
            <w:name w:val="Text50"/>
            <w:enabled/>
            <w:calcOnExit w:val="0"/>
            <w:textInput>
              <w:default w:val="_____"/>
            </w:textInput>
          </w:ffData>
        </w:fldChar>
      </w:r>
      <w:r w:rsidR="00850199" w:rsidRPr="006301C2">
        <w:rPr>
          <w:sz w:val="24"/>
          <w:szCs w:val="24"/>
        </w:rPr>
        <w:instrText xml:space="preserve"> FORMTEXT </w:instrText>
      </w:r>
      <w:r w:rsidR="00850199" w:rsidRPr="006301C2">
        <w:rPr>
          <w:sz w:val="24"/>
          <w:szCs w:val="24"/>
        </w:rPr>
      </w:r>
      <w:r w:rsidR="00850199" w:rsidRPr="006301C2">
        <w:rPr>
          <w:sz w:val="24"/>
          <w:szCs w:val="24"/>
        </w:rPr>
        <w:fldChar w:fldCharType="separate"/>
      </w:r>
      <w:r w:rsidR="00850199" w:rsidRPr="006301C2">
        <w:rPr>
          <w:noProof/>
          <w:sz w:val="24"/>
          <w:szCs w:val="24"/>
        </w:rPr>
        <w:t>_____</w:t>
      </w:r>
      <w:r w:rsidR="00850199" w:rsidRPr="006301C2">
        <w:rPr>
          <w:sz w:val="24"/>
          <w:szCs w:val="24"/>
        </w:rPr>
        <w:fldChar w:fldCharType="end"/>
      </w:r>
      <w:bookmarkEnd w:id="25"/>
      <w:r w:rsidRPr="006301C2">
        <w:rPr>
          <w:sz w:val="24"/>
          <w:szCs w:val="24"/>
        </w:rPr>
        <w:t xml:space="preserve"> %, and that as soon as the Production Unit Area has been determined the State Area Percentage will be calculated, and thereupon the State’s Proportionate Share will be calculated by multiplying the State Area Percentag</w:t>
      </w:r>
      <w:r w:rsidR="008F4050" w:rsidRPr="006301C2">
        <w:rPr>
          <w:sz w:val="24"/>
          <w:szCs w:val="24"/>
        </w:rPr>
        <w:t>e by the said rate of royalties.</w:t>
      </w:r>
    </w:p>
    <w:p w:rsidR="008E1BD2" w:rsidRPr="006301C2" w:rsidRDefault="008E1BD2" w:rsidP="008E1BD2">
      <w:pPr>
        <w:pStyle w:val="ListParagraph"/>
        <w:rPr>
          <w:sz w:val="24"/>
          <w:szCs w:val="24"/>
        </w:rPr>
      </w:pPr>
    </w:p>
    <w:p w:rsidR="008E1BD2" w:rsidRPr="006301C2" w:rsidRDefault="008E1BD2" w:rsidP="00187882">
      <w:pPr>
        <w:pStyle w:val="ListParagraph"/>
        <w:numPr>
          <w:ilvl w:val="0"/>
          <w:numId w:val="4"/>
        </w:numPr>
        <w:ind w:left="720" w:firstLine="0"/>
        <w:rPr>
          <w:sz w:val="24"/>
          <w:szCs w:val="24"/>
        </w:rPr>
      </w:pPr>
      <w:r w:rsidRPr="006301C2">
        <w:rPr>
          <w:sz w:val="24"/>
          <w:szCs w:val="24"/>
        </w:rPr>
        <w:t xml:space="preserve">Tenant </w:t>
      </w:r>
      <w:r w:rsidR="000553C8" w:rsidRPr="006301C2">
        <w:rPr>
          <w:sz w:val="24"/>
          <w:szCs w:val="24"/>
        </w:rPr>
        <w:t>will</w:t>
      </w:r>
      <w:r w:rsidRPr="006301C2">
        <w:rPr>
          <w:sz w:val="24"/>
          <w:szCs w:val="24"/>
        </w:rPr>
        <w:t xml:space="preserve"> pay to State the following Royalties</w:t>
      </w:r>
      <w:r w:rsidR="00CA3556" w:rsidRPr="006301C2">
        <w:rPr>
          <w:sz w:val="24"/>
          <w:szCs w:val="24"/>
        </w:rPr>
        <w:t xml:space="preserve">; said payments </w:t>
      </w:r>
      <w:r w:rsidR="000553C8" w:rsidRPr="006301C2">
        <w:rPr>
          <w:sz w:val="24"/>
          <w:szCs w:val="24"/>
        </w:rPr>
        <w:t>will</w:t>
      </w:r>
      <w:r w:rsidR="00CA3556" w:rsidRPr="006301C2">
        <w:rPr>
          <w:sz w:val="24"/>
          <w:szCs w:val="24"/>
        </w:rPr>
        <w:t xml:space="preserve"> be calculated as provided for above in §1.0</w:t>
      </w:r>
      <w:r w:rsidR="00A24F0A" w:rsidRPr="006301C2">
        <w:rPr>
          <w:sz w:val="24"/>
          <w:szCs w:val="24"/>
        </w:rPr>
        <w:t>4</w:t>
      </w:r>
      <w:r w:rsidR="00CA3556" w:rsidRPr="006301C2">
        <w:rPr>
          <w:sz w:val="24"/>
          <w:szCs w:val="24"/>
        </w:rPr>
        <w:t>(A) of this Lease.</w:t>
      </w:r>
    </w:p>
    <w:p w:rsidR="008E1BD2" w:rsidRPr="006301C2" w:rsidRDefault="008E1BD2" w:rsidP="008E1BD2">
      <w:pPr>
        <w:rPr>
          <w:sz w:val="24"/>
          <w:szCs w:val="24"/>
        </w:rPr>
      </w:pPr>
    </w:p>
    <w:p w:rsidR="00F911E9" w:rsidRPr="006301C2" w:rsidRDefault="008A0EC7" w:rsidP="00612E0D">
      <w:pPr>
        <w:ind w:left="1440"/>
        <w:rPr>
          <w:sz w:val="24"/>
          <w:szCs w:val="24"/>
        </w:rPr>
      </w:pPr>
      <w:r w:rsidRPr="006301C2">
        <w:rPr>
          <w:sz w:val="24"/>
          <w:szCs w:val="24"/>
        </w:rPr>
        <w:t>(</w:t>
      </w:r>
      <w:r w:rsidR="008E1BD2" w:rsidRPr="006301C2">
        <w:rPr>
          <w:sz w:val="24"/>
          <w:szCs w:val="24"/>
        </w:rPr>
        <w:t>1</w:t>
      </w:r>
      <w:r w:rsidRPr="006301C2">
        <w:rPr>
          <w:sz w:val="24"/>
          <w:szCs w:val="24"/>
        </w:rPr>
        <w:t>)</w:t>
      </w:r>
      <w:r w:rsidR="008E1BD2" w:rsidRPr="006301C2">
        <w:rPr>
          <w:sz w:val="24"/>
          <w:szCs w:val="24"/>
        </w:rPr>
        <w:t xml:space="preserve">  </w:t>
      </w:r>
      <w:r w:rsidR="00DA28E6" w:rsidRPr="006301C2">
        <w:rPr>
          <w:sz w:val="24"/>
          <w:szCs w:val="24"/>
        </w:rPr>
        <w:t xml:space="preserve">All Royalties </w:t>
      </w:r>
      <w:r w:rsidR="000553C8" w:rsidRPr="006301C2">
        <w:rPr>
          <w:sz w:val="24"/>
          <w:szCs w:val="24"/>
        </w:rPr>
        <w:t>will</w:t>
      </w:r>
      <w:r w:rsidR="00DA28E6" w:rsidRPr="006301C2">
        <w:rPr>
          <w:sz w:val="24"/>
          <w:szCs w:val="24"/>
        </w:rPr>
        <w:t xml:space="preserve"> be paid monthly.  The </w:t>
      </w:r>
      <w:r w:rsidR="00CA3556" w:rsidRPr="006301C2">
        <w:rPr>
          <w:sz w:val="24"/>
          <w:szCs w:val="24"/>
        </w:rPr>
        <w:t>Royalt</w:t>
      </w:r>
      <w:r w:rsidR="00DA28E6" w:rsidRPr="006301C2">
        <w:rPr>
          <w:sz w:val="24"/>
          <w:szCs w:val="24"/>
        </w:rPr>
        <w:t xml:space="preserve">y due for any given month </w:t>
      </w:r>
      <w:r w:rsidR="000553C8" w:rsidRPr="006301C2">
        <w:rPr>
          <w:sz w:val="24"/>
          <w:szCs w:val="24"/>
        </w:rPr>
        <w:t>will</w:t>
      </w:r>
      <w:r w:rsidR="00CA3556" w:rsidRPr="006301C2">
        <w:rPr>
          <w:sz w:val="24"/>
          <w:szCs w:val="24"/>
        </w:rPr>
        <w:t xml:space="preserve"> </w:t>
      </w:r>
      <w:r w:rsidR="00DA28E6" w:rsidRPr="006301C2">
        <w:rPr>
          <w:sz w:val="24"/>
          <w:szCs w:val="24"/>
        </w:rPr>
        <w:t xml:space="preserve">equal </w:t>
      </w:r>
      <w:r w:rsidR="00CA3556" w:rsidRPr="006301C2">
        <w:rPr>
          <w:sz w:val="24"/>
          <w:szCs w:val="24"/>
        </w:rPr>
        <w:t xml:space="preserve">the </w:t>
      </w:r>
      <w:r w:rsidR="00DA28E6" w:rsidRPr="006301C2">
        <w:rPr>
          <w:sz w:val="24"/>
          <w:szCs w:val="24"/>
        </w:rPr>
        <w:t xml:space="preserve">sum of </w:t>
      </w:r>
      <w:r w:rsidR="00CA3556" w:rsidRPr="006301C2">
        <w:rPr>
          <w:sz w:val="24"/>
          <w:szCs w:val="24"/>
        </w:rPr>
        <w:t>separate calculation</w:t>
      </w:r>
      <w:r w:rsidR="00DA28E6" w:rsidRPr="006301C2">
        <w:rPr>
          <w:sz w:val="24"/>
          <w:szCs w:val="24"/>
        </w:rPr>
        <w:t>s</w:t>
      </w:r>
      <w:r w:rsidR="00CA3556" w:rsidRPr="006301C2">
        <w:rPr>
          <w:sz w:val="24"/>
          <w:szCs w:val="24"/>
        </w:rPr>
        <w:t xml:space="preserve"> for (i) oil, (ii) gas</w:t>
      </w:r>
      <w:r w:rsidR="00DA28E6" w:rsidRPr="006301C2">
        <w:rPr>
          <w:sz w:val="24"/>
          <w:szCs w:val="24"/>
        </w:rPr>
        <w:t xml:space="preserve"> and (iii) </w:t>
      </w:r>
      <w:r w:rsidR="00CA3556" w:rsidRPr="006301C2">
        <w:rPr>
          <w:sz w:val="24"/>
          <w:szCs w:val="24"/>
        </w:rPr>
        <w:t>condensate and</w:t>
      </w:r>
      <w:r w:rsidR="00DA28E6" w:rsidRPr="006301C2">
        <w:rPr>
          <w:sz w:val="24"/>
          <w:szCs w:val="24"/>
        </w:rPr>
        <w:t>/or</w:t>
      </w:r>
      <w:r w:rsidR="00CA3556" w:rsidRPr="006301C2">
        <w:rPr>
          <w:sz w:val="24"/>
          <w:szCs w:val="24"/>
        </w:rPr>
        <w:t xml:space="preserve"> liquid hydrocarbons </w:t>
      </w:r>
      <w:r w:rsidR="00DA28E6" w:rsidRPr="006301C2">
        <w:rPr>
          <w:sz w:val="24"/>
          <w:szCs w:val="24"/>
        </w:rPr>
        <w:t xml:space="preserve">for </w:t>
      </w:r>
      <w:r w:rsidR="00CA3556" w:rsidRPr="006301C2">
        <w:rPr>
          <w:sz w:val="24"/>
          <w:szCs w:val="24"/>
        </w:rPr>
        <w:t>each well and/or unit</w:t>
      </w:r>
      <w:r w:rsidR="00DA28E6" w:rsidRPr="006301C2">
        <w:rPr>
          <w:sz w:val="24"/>
          <w:szCs w:val="24"/>
        </w:rPr>
        <w:t xml:space="preserve">.  </w:t>
      </w:r>
      <w:r w:rsidR="008D777E" w:rsidRPr="006301C2">
        <w:rPr>
          <w:sz w:val="24"/>
          <w:szCs w:val="24"/>
        </w:rPr>
        <w:t xml:space="preserve">Provided, however, the monthly payment </w:t>
      </w:r>
      <w:r w:rsidR="00087DAF" w:rsidRPr="006301C2">
        <w:rPr>
          <w:sz w:val="24"/>
          <w:szCs w:val="24"/>
        </w:rPr>
        <w:t xml:space="preserve">of Royalties due State for the first month during which Royalties become due and owing to State </w:t>
      </w:r>
      <w:r w:rsidR="008D777E" w:rsidRPr="006301C2">
        <w:rPr>
          <w:sz w:val="24"/>
          <w:szCs w:val="24"/>
        </w:rPr>
        <w:t xml:space="preserve">may be delayed </w:t>
      </w:r>
      <w:r w:rsidR="00087DAF" w:rsidRPr="006301C2">
        <w:rPr>
          <w:sz w:val="24"/>
          <w:szCs w:val="24"/>
        </w:rPr>
        <w:t xml:space="preserve">by Tenant </w:t>
      </w:r>
      <w:r w:rsidR="008D777E" w:rsidRPr="006301C2">
        <w:rPr>
          <w:sz w:val="24"/>
          <w:szCs w:val="24"/>
        </w:rPr>
        <w:t>for not longer than 60 days</w:t>
      </w:r>
      <w:r w:rsidR="00F65303" w:rsidRPr="006301C2">
        <w:rPr>
          <w:sz w:val="24"/>
          <w:szCs w:val="24"/>
        </w:rPr>
        <w:t xml:space="preserve">.  Provided further </w:t>
      </w:r>
      <w:r w:rsidR="00087DAF" w:rsidRPr="006301C2">
        <w:rPr>
          <w:sz w:val="24"/>
          <w:szCs w:val="24"/>
        </w:rPr>
        <w:t xml:space="preserve">if the amount of Royalties due State for any given month is $99.00 or less, then Tenant may defer the payment thereof until such time as at least $100.00 is due and owing to State for Royalties. </w:t>
      </w:r>
      <w:r w:rsidR="00E3134F" w:rsidRPr="006301C2">
        <w:rPr>
          <w:sz w:val="24"/>
          <w:szCs w:val="24"/>
        </w:rPr>
        <w:t xml:space="preserve"> In all events, and without regard to the amount of Royalties due and owing to State, Tenant </w:t>
      </w:r>
      <w:r w:rsidR="000553C8" w:rsidRPr="006301C2">
        <w:rPr>
          <w:sz w:val="24"/>
          <w:szCs w:val="24"/>
        </w:rPr>
        <w:t>will</w:t>
      </w:r>
      <w:r w:rsidR="00E3134F" w:rsidRPr="006301C2">
        <w:rPr>
          <w:sz w:val="24"/>
          <w:szCs w:val="24"/>
        </w:rPr>
        <w:t xml:space="preserve"> pay Royalties to State at least once a year.</w:t>
      </w:r>
      <w:r w:rsidR="00F911E9" w:rsidRPr="006301C2">
        <w:rPr>
          <w:sz w:val="24"/>
          <w:szCs w:val="24"/>
        </w:rPr>
        <w:t xml:space="preserve">  For payments due under this provision, Tenant </w:t>
      </w:r>
      <w:r w:rsidR="000553C8" w:rsidRPr="006301C2">
        <w:rPr>
          <w:sz w:val="24"/>
          <w:szCs w:val="24"/>
        </w:rPr>
        <w:t>will</w:t>
      </w:r>
      <w:r w:rsidR="00F911E9" w:rsidRPr="006301C2">
        <w:rPr>
          <w:sz w:val="24"/>
          <w:szCs w:val="24"/>
        </w:rPr>
        <w:t xml:space="preserve"> pay all Royalties to State within 60 days after Tenant receives payment for each product (i.e., oil, gas, condensate and/or liquid hydrocarbons) produced.</w:t>
      </w:r>
      <w:r w:rsidR="00172B03" w:rsidRPr="006301C2">
        <w:rPr>
          <w:sz w:val="24"/>
          <w:szCs w:val="24"/>
        </w:rPr>
        <w:t xml:space="preserve">  Royalties will be paid on such product used, consumed, wasted or lost by Tenant</w:t>
      </w:r>
    </w:p>
    <w:p w:rsidR="008E1BD2" w:rsidRPr="006301C2" w:rsidRDefault="008E1BD2" w:rsidP="008E1BD2">
      <w:pPr>
        <w:rPr>
          <w:sz w:val="24"/>
          <w:szCs w:val="24"/>
        </w:rPr>
      </w:pPr>
    </w:p>
    <w:p w:rsidR="00B81E3D" w:rsidRDefault="004D1D71" w:rsidP="004D1D71">
      <w:pPr>
        <w:ind w:left="720"/>
        <w:rPr>
          <w:sz w:val="24"/>
          <w:szCs w:val="24"/>
        </w:rPr>
      </w:pPr>
      <w:r w:rsidRPr="006301C2">
        <w:rPr>
          <w:sz w:val="24"/>
          <w:szCs w:val="24"/>
        </w:rPr>
        <w:t>(</w:t>
      </w:r>
      <w:r w:rsidR="009D68B2" w:rsidRPr="006301C2">
        <w:rPr>
          <w:sz w:val="24"/>
          <w:szCs w:val="24"/>
        </w:rPr>
        <w:t>C</w:t>
      </w:r>
      <w:r w:rsidRPr="006301C2">
        <w:rPr>
          <w:sz w:val="24"/>
          <w:szCs w:val="24"/>
        </w:rPr>
        <w:t>)</w:t>
      </w:r>
      <w:r w:rsidRPr="006301C2">
        <w:rPr>
          <w:sz w:val="24"/>
          <w:szCs w:val="24"/>
        </w:rPr>
        <w:tab/>
      </w:r>
      <w:r w:rsidR="003F4514" w:rsidRPr="006301C2">
        <w:rPr>
          <w:sz w:val="24"/>
          <w:szCs w:val="24"/>
        </w:rPr>
        <w:t>Other than the exception provided for below in § 4.03(D), if oil, gas, condensate and</w:t>
      </w:r>
      <w:r w:rsidR="003F4514" w:rsidRPr="003F4514">
        <w:rPr>
          <w:sz w:val="24"/>
          <w:szCs w:val="24"/>
        </w:rPr>
        <w:t xml:space="preserve">/or liquid hydrocarbons are </w:t>
      </w:r>
      <w:r w:rsidR="00172B03">
        <w:rPr>
          <w:sz w:val="24"/>
          <w:szCs w:val="24"/>
        </w:rPr>
        <w:t xml:space="preserve">used or consumed by Tenant, or </w:t>
      </w:r>
      <w:r w:rsidR="003F4514" w:rsidRPr="003F4514">
        <w:rPr>
          <w:sz w:val="24"/>
          <w:szCs w:val="24"/>
        </w:rPr>
        <w:t xml:space="preserve">lost by leakage, fire or for other reasons, then the Royalty payments required by this Lease </w:t>
      </w:r>
      <w:r w:rsidR="000553C8">
        <w:rPr>
          <w:sz w:val="24"/>
          <w:szCs w:val="24"/>
        </w:rPr>
        <w:t>will</w:t>
      </w:r>
      <w:r w:rsidR="003F4514" w:rsidRPr="003F4514">
        <w:rPr>
          <w:sz w:val="24"/>
          <w:szCs w:val="24"/>
        </w:rPr>
        <w:t xml:space="preserve"> include payments for the lost oil, gas, condensate and/or liquid hydrocarbons.  As soon as Tenant learns of leakage, fire or any other event resulting in loss of product involving the oil, gas, condensate and/or liquid hydrocarbons subject to this Lease, Tenant </w:t>
      </w:r>
      <w:r w:rsidR="000553C8">
        <w:rPr>
          <w:sz w:val="24"/>
          <w:szCs w:val="24"/>
        </w:rPr>
        <w:t>will</w:t>
      </w:r>
      <w:r w:rsidR="003F4514" w:rsidRPr="003F4514">
        <w:rPr>
          <w:sz w:val="24"/>
          <w:szCs w:val="24"/>
        </w:rPr>
        <w:t xml:space="preserve"> contact State.  Tenant </w:t>
      </w:r>
      <w:r w:rsidR="000553C8">
        <w:rPr>
          <w:sz w:val="24"/>
          <w:szCs w:val="24"/>
        </w:rPr>
        <w:t>will</w:t>
      </w:r>
      <w:r w:rsidR="003F4514" w:rsidRPr="003F4514">
        <w:rPr>
          <w:sz w:val="24"/>
          <w:szCs w:val="24"/>
        </w:rPr>
        <w:t xml:space="preserve"> provide State all internal and external reports regarding such incident and resulting loss within 10 days of the conclusion of the leakage, fire or other reason for the loss of oil, gas, condensate and/or liquid hydrocarbons.  Tenant may flare where it deems appropriate for purposes of testing wells in the Production Unit</w:t>
      </w:r>
      <w:r w:rsidR="00BF02FF" w:rsidRPr="006301C2">
        <w:rPr>
          <w:sz w:val="24"/>
          <w:szCs w:val="24"/>
        </w:rPr>
        <w:t>, and no royalty will be due on such gas flared for the sole purpose of testing the wells.</w:t>
      </w:r>
      <w:r w:rsidR="003F4514" w:rsidRPr="006301C2">
        <w:rPr>
          <w:sz w:val="24"/>
          <w:szCs w:val="24"/>
        </w:rPr>
        <w:t xml:space="preserve">  </w:t>
      </w:r>
      <w:r w:rsidR="00415729" w:rsidRPr="006301C2">
        <w:rPr>
          <w:sz w:val="24"/>
          <w:szCs w:val="24"/>
        </w:rPr>
        <w:t>Tenant</w:t>
      </w:r>
      <w:r w:rsidR="003F4514" w:rsidRPr="006301C2">
        <w:rPr>
          <w:sz w:val="24"/>
          <w:szCs w:val="24"/>
        </w:rPr>
        <w:t xml:space="preserve"> </w:t>
      </w:r>
      <w:r w:rsidR="000553C8" w:rsidRPr="006301C2">
        <w:rPr>
          <w:sz w:val="24"/>
          <w:szCs w:val="24"/>
        </w:rPr>
        <w:t>will</w:t>
      </w:r>
      <w:r w:rsidR="003F4514" w:rsidRPr="006301C2">
        <w:rPr>
          <w:sz w:val="24"/>
          <w:szCs w:val="24"/>
        </w:rPr>
        <w:t xml:space="preserve"> use its best efforts to minimize the frequency of any flaring, including but not limited </w:t>
      </w:r>
      <w:r w:rsidR="003F4514" w:rsidRPr="003F4514">
        <w:rPr>
          <w:sz w:val="24"/>
          <w:szCs w:val="24"/>
        </w:rPr>
        <w:t xml:space="preserve">to using high efficiency flares.  As </w:t>
      </w:r>
      <w:r w:rsidR="003F4514" w:rsidRPr="003F4514">
        <w:rPr>
          <w:sz w:val="24"/>
          <w:szCs w:val="24"/>
        </w:rPr>
        <w:lastRenderedPageBreak/>
        <w:t xml:space="preserve">soon as gathering lines and other infrastructure are in place, </w:t>
      </w:r>
      <w:r w:rsidR="00415729">
        <w:rPr>
          <w:sz w:val="24"/>
          <w:szCs w:val="24"/>
        </w:rPr>
        <w:t>Tenant</w:t>
      </w:r>
      <w:r w:rsidR="003F4514" w:rsidRPr="003F4514">
        <w:rPr>
          <w:sz w:val="24"/>
          <w:szCs w:val="24"/>
        </w:rPr>
        <w:t xml:space="preserve"> </w:t>
      </w:r>
      <w:r w:rsidR="000553C8">
        <w:rPr>
          <w:sz w:val="24"/>
          <w:szCs w:val="24"/>
        </w:rPr>
        <w:t>will</w:t>
      </w:r>
      <w:r w:rsidR="003F4514" w:rsidRPr="003F4514">
        <w:rPr>
          <w:sz w:val="24"/>
          <w:szCs w:val="24"/>
        </w:rPr>
        <w:t xml:space="preserve"> use its best efforts to minimize, and eliminate if possible, all flaring.  </w:t>
      </w:r>
      <w:r w:rsidR="00415729">
        <w:rPr>
          <w:sz w:val="24"/>
          <w:szCs w:val="24"/>
        </w:rPr>
        <w:t>Tenant</w:t>
      </w:r>
      <w:r w:rsidR="003F4514" w:rsidRPr="003F4514">
        <w:rPr>
          <w:sz w:val="24"/>
          <w:szCs w:val="24"/>
        </w:rPr>
        <w:t xml:space="preserve"> </w:t>
      </w:r>
      <w:r w:rsidR="000553C8">
        <w:rPr>
          <w:sz w:val="24"/>
          <w:szCs w:val="24"/>
        </w:rPr>
        <w:t>will</w:t>
      </w:r>
      <w:r w:rsidR="003F4514" w:rsidRPr="003F4514">
        <w:rPr>
          <w:sz w:val="24"/>
          <w:szCs w:val="24"/>
        </w:rPr>
        <w:t xml:space="preserve"> use redundant separators or both a </w:t>
      </w:r>
      <w:r w:rsidR="002E363C" w:rsidRPr="003F4514">
        <w:rPr>
          <w:sz w:val="24"/>
          <w:szCs w:val="24"/>
        </w:rPr>
        <w:t>high- and low-pressure</w:t>
      </w:r>
      <w:r w:rsidR="003F4514" w:rsidRPr="003F4514">
        <w:rPr>
          <w:sz w:val="24"/>
          <w:szCs w:val="24"/>
        </w:rPr>
        <w:t xml:space="preserve"> separator to reduce potential emissions.  </w:t>
      </w:r>
      <w:r w:rsidR="00415729">
        <w:rPr>
          <w:sz w:val="24"/>
          <w:szCs w:val="24"/>
        </w:rPr>
        <w:t>Tenant</w:t>
      </w:r>
      <w:r w:rsidR="003F4514" w:rsidRPr="003F4514">
        <w:rPr>
          <w:sz w:val="24"/>
          <w:szCs w:val="24"/>
        </w:rPr>
        <w:t xml:space="preserve"> </w:t>
      </w:r>
      <w:r w:rsidR="000553C8">
        <w:rPr>
          <w:sz w:val="24"/>
          <w:szCs w:val="24"/>
        </w:rPr>
        <w:t>will</w:t>
      </w:r>
      <w:r w:rsidR="003F4514" w:rsidRPr="003F4514">
        <w:rPr>
          <w:sz w:val="24"/>
          <w:szCs w:val="24"/>
        </w:rPr>
        <w:t xml:space="preserve"> not flare any gas solely for the purpo</w:t>
      </w:r>
      <w:r w:rsidR="003F4514">
        <w:rPr>
          <w:sz w:val="24"/>
          <w:szCs w:val="24"/>
        </w:rPr>
        <w:t>se of oil production.</w:t>
      </w:r>
    </w:p>
    <w:p w:rsidR="003F4514" w:rsidRDefault="003F4514" w:rsidP="004D1D71">
      <w:pPr>
        <w:ind w:left="720"/>
        <w:rPr>
          <w:sz w:val="24"/>
          <w:szCs w:val="24"/>
        </w:rPr>
      </w:pPr>
    </w:p>
    <w:p w:rsidR="00B81E3D" w:rsidRPr="008E1BD2" w:rsidRDefault="009D68B2" w:rsidP="004D1D71">
      <w:pPr>
        <w:ind w:left="720"/>
        <w:rPr>
          <w:sz w:val="24"/>
          <w:szCs w:val="24"/>
        </w:rPr>
      </w:pPr>
      <w:r>
        <w:rPr>
          <w:sz w:val="24"/>
          <w:szCs w:val="24"/>
        </w:rPr>
        <w:t>(D</w:t>
      </w:r>
      <w:r w:rsidR="00B81E3D">
        <w:rPr>
          <w:sz w:val="24"/>
          <w:szCs w:val="24"/>
        </w:rPr>
        <w:t>)</w:t>
      </w:r>
      <w:r w:rsidR="00B81E3D">
        <w:rPr>
          <w:sz w:val="24"/>
          <w:szCs w:val="24"/>
        </w:rPr>
        <w:tab/>
      </w:r>
      <w:r w:rsidR="00B81E3D" w:rsidRPr="00B81E3D">
        <w:rPr>
          <w:sz w:val="24"/>
          <w:szCs w:val="24"/>
        </w:rPr>
        <w:t xml:space="preserve">Tenant </w:t>
      </w:r>
      <w:r w:rsidR="00927EEA">
        <w:rPr>
          <w:sz w:val="24"/>
          <w:szCs w:val="24"/>
        </w:rPr>
        <w:t>may not</w:t>
      </w:r>
      <w:r w:rsidR="00B81E3D" w:rsidRPr="00B81E3D">
        <w:rPr>
          <w:sz w:val="24"/>
          <w:szCs w:val="24"/>
        </w:rPr>
        <w:t xml:space="preserve"> allow a well on the </w:t>
      </w:r>
      <w:r w:rsidR="00E93028">
        <w:rPr>
          <w:sz w:val="24"/>
          <w:szCs w:val="24"/>
        </w:rPr>
        <w:t>Production</w:t>
      </w:r>
      <w:r w:rsidR="00B81E3D" w:rsidRPr="00B81E3D">
        <w:rPr>
          <w:sz w:val="24"/>
          <w:szCs w:val="24"/>
        </w:rPr>
        <w:t xml:space="preserve"> Unit of which the Premises is a part to blow open</w:t>
      </w:r>
      <w:r w:rsidR="002F14F1">
        <w:rPr>
          <w:sz w:val="24"/>
          <w:szCs w:val="24"/>
        </w:rPr>
        <w:t xml:space="preserve"> </w:t>
      </w:r>
      <w:r w:rsidR="00B81E3D" w:rsidRPr="00B81E3D">
        <w:rPr>
          <w:sz w:val="24"/>
          <w:szCs w:val="24"/>
        </w:rPr>
        <w:t xml:space="preserve">for over </w:t>
      </w:r>
      <w:r w:rsidR="00563BB2">
        <w:rPr>
          <w:sz w:val="24"/>
          <w:szCs w:val="24"/>
        </w:rPr>
        <w:t>48</w:t>
      </w:r>
      <w:r w:rsidR="00B81E3D" w:rsidRPr="00B81E3D">
        <w:rPr>
          <w:sz w:val="24"/>
          <w:szCs w:val="24"/>
        </w:rPr>
        <w:t xml:space="preserve"> hours after </w:t>
      </w:r>
      <w:r w:rsidR="00E93028">
        <w:rPr>
          <w:sz w:val="24"/>
          <w:szCs w:val="24"/>
        </w:rPr>
        <w:t>Production</w:t>
      </w:r>
      <w:r w:rsidR="00B81E3D" w:rsidRPr="00B81E3D">
        <w:rPr>
          <w:sz w:val="24"/>
          <w:szCs w:val="24"/>
        </w:rPr>
        <w:t xml:space="preserve">, except in the case of emergency not caused by action or inaction of Tenant unless otherwise approved by State.  Except in </w:t>
      </w:r>
      <w:r w:rsidR="00B81E3D">
        <w:rPr>
          <w:sz w:val="24"/>
          <w:szCs w:val="24"/>
        </w:rPr>
        <w:t xml:space="preserve">the </w:t>
      </w:r>
      <w:r w:rsidR="00B81E3D" w:rsidRPr="00B81E3D">
        <w:rPr>
          <w:sz w:val="24"/>
          <w:szCs w:val="24"/>
        </w:rPr>
        <w:t xml:space="preserve">case of emergency not caused by the negligence of Tenant, after this initial </w:t>
      </w:r>
      <w:r w:rsidR="002E363C">
        <w:rPr>
          <w:sz w:val="24"/>
          <w:szCs w:val="24"/>
        </w:rPr>
        <w:t>48</w:t>
      </w:r>
      <w:r w:rsidR="002E363C" w:rsidRPr="00B81E3D">
        <w:rPr>
          <w:sz w:val="24"/>
          <w:szCs w:val="24"/>
        </w:rPr>
        <w:t>-hour</w:t>
      </w:r>
      <w:r w:rsidR="00B81E3D" w:rsidRPr="00B81E3D">
        <w:rPr>
          <w:sz w:val="24"/>
          <w:szCs w:val="24"/>
        </w:rPr>
        <w:t xml:space="preserve"> period, Tenant </w:t>
      </w:r>
      <w:r w:rsidR="000553C8">
        <w:rPr>
          <w:sz w:val="24"/>
          <w:szCs w:val="24"/>
        </w:rPr>
        <w:t>will</w:t>
      </w:r>
      <w:r w:rsidR="00B81E3D" w:rsidRPr="00B81E3D">
        <w:rPr>
          <w:sz w:val="24"/>
          <w:szCs w:val="24"/>
        </w:rPr>
        <w:t xml:space="preserve"> pay State the </w:t>
      </w:r>
      <w:r w:rsidR="006F4179">
        <w:rPr>
          <w:sz w:val="24"/>
          <w:szCs w:val="24"/>
        </w:rPr>
        <w:t>Royalty</w:t>
      </w:r>
      <w:r w:rsidR="00B81E3D" w:rsidRPr="00B81E3D">
        <w:rPr>
          <w:sz w:val="24"/>
          <w:szCs w:val="24"/>
        </w:rPr>
        <w:t xml:space="preserve"> rate for any gas allowed to escape.  Such escaped gas </w:t>
      </w:r>
      <w:r w:rsidR="000553C8">
        <w:rPr>
          <w:sz w:val="24"/>
          <w:szCs w:val="24"/>
        </w:rPr>
        <w:t>will</w:t>
      </w:r>
      <w:r w:rsidR="00B81E3D" w:rsidRPr="00B81E3D">
        <w:rPr>
          <w:sz w:val="24"/>
          <w:szCs w:val="24"/>
        </w:rPr>
        <w:t xml:space="preserve"> be estimated by a method approved by State</w:t>
      </w:r>
      <w:r w:rsidR="00B81E3D">
        <w:rPr>
          <w:sz w:val="24"/>
          <w:szCs w:val="24"/>
        </w:rPr>
        <w:t xml:space="preserve">. </w:t>
      </w:r>
      <w:r w:rsidR="00B81E3D" w:rsidRPr="00B81E3D">
        <w:rPr>
          <w:sz w:val="24"/>
          <w:szCs w:val="24"/>
        </w:rPr>
        <w:t xml:space="preserve"> No venting of gas will be allowed at any time.</w:t>
      </w:r>
    </w:p>
    <w:p w:rsidR="008E1BD2" w:rsidRPr="008E1BD2" w:rsidRDefault="008E1BD2" w:rsidP="008E1BD2">
      <w:pPr>
        <w:rPr>
          <w:sz w:val="24"/>
          <w:szCs w:val="24"/>
        </w:rPr>
      </w:pPr>
    </w:p>
    <w:p w:rsidR="008E1BD2" w:rsidRPr="008E1BD2" w:rsidRDefault="009D68B2" w:rsidP="006D34F4">
      <w:pPr>
        <w:ind w:left="720"/>
        <w:rPr>
          <w:sz w:val="24"/>
          <w:szCs w:val="24"/>
        </w:rPr>
      </w:pPr>
      <w:r>
        <w:rPr>
          <w:sz w:val="24"/>
          <w:szCs w:val="24"/>
        </w:rPr>
        <w:t>(E</w:t>
      </w:r>
      <w:r w:rsidR="004D1D71">
        <w:rPr>
          <w:sz w:val="24"/>
          <w:szCs w:val="24"/>
        </w:rPr>
        <w:t>)</w:t>
      </w:r>
      <w:r w:rsidR="004D1D71">
        <w:rPr>
          <w:sz w:val="24"/>
          <w:szCs w:val="24"/>
        </w:rPr>
        <w:tab/>
      </w:r>
      <w:r w:rsidR="006D34F4" w:rsidRPr="008C5199">
        <w:rPr>
          <w:sz w:val="24"/>
          <w:szCs w:val="24"/>
        </w:rPr>
        <w:t xml:space="preserve"> Royalties </w:t>
      </w:r>
      <w:r w:rsidR="000553C8">
        <w:rPr>
          <w:sz w:val="24"/>
          <w:szCs w:val="24"/>
        </w:rPr>
        <w:t>will</w:t>
      </w:r>
      <w:r w:rsidR="006D34F4" w:rsidRPr="008C5199">
        <w:rPr>
          <w:sz w:val="24"/>
          <w:szCs w:val="24"/>
        </w:rPr>
        <w:t xml:space="preserve"> be paid on the gross </w:t>
      </w:r>
      <w:r w:rsidR="00612E0D">
        <w:rPr>
          <w:sz w:val="24"/>
          <w:szCs w:val="24"/>
        </w:rPr>
        <w:t xml:space="preserve">funds </w:t>
      </w:r>
      <w:r w:rsidR="00595A10" w:rsidRPr="00595A10">
        <w:rPr>
          <w:sz w:val="24"/>
          <w:szCs w:val="24"/>
        </w:rPr>
        <w:t xml:space="preserve">paid to </w:t>
      </w:r>
      <w:r w:rsidR="008A343F">
        <w:rPr>
          <w:sz w:val="24"/>
          <w:szCs w:val="24"/>
        </w:rPr>
        <w:t>Tenant</w:t>
      </w:r>
      <w:r w:rsidR="00595A10" w:rsidRPr="00595A10">
        <w:rPr>
          <w:sz w:val="24"/>
          <w:szCs w:val="24"/>
        </w:rPr>
        <w:t xml:space="preserve"> as described in §</w:t>
      </w:r>
      <w:r w:rsidR="002F42B5">
        <w:rPr>
          <w:sz w:val="24"/>
          <w:szCs w:val="24"/>
        </w:rPr>
        <w:t xml:space="preserve"> </w:t>
      </w:r>
      <w:r w:rsidR="00595A10" w:rsidRPr="00595A10">
        <w:rPr>
          <w:sz w:val="24"/>
          <w:szCs w:val="24"/>
        </w:rPr>
        <w:t>1.0</w:t>
      </w:r>
      <w:r w:rsidR="001A7480">
        <w:rPr>
          <w:sz w:val="24"/>
          <w:szCs w:val="24"/>
        </w:rPr>
        <w:t>4</w:t>
      </w:r>
      <w:r w:rsidR="00595A10" w:rsidRPr="00595A10">
        <w:rPr>
          <w:sz w:val="24"/>
          <w:szCs w:val="24"/>
        </w:rPr>
        <w:t>(</w:t>
      </w:r>
      <w:r w:rsidR="002F42B5">
        <w:rPr>
          <w:sz w:val="24"/>
          <w:szCs w:val="24"/>
        </w:rPr>
        <w:t>A</w:t>
      </w:r>
      <w:r w:rsidR="00595A10" w:rsidRPr="00595A10">
        <w:rPr>
          <w:sz w:val="24"/>
          <w:szCs w:val="24"/>
        </w:rPr>
        <w:t>)</w:t>
      </w:r>
      <w:r w:rsidR="00595A10">
        <w:rPr>
          <w:sz w:val="24"/>
          <w:szCs w:val="24"/>
        </w:rPr>
        <w:t xml:space="preserve"> </w:t>
      </w:r>
      <w:r w:rsidR="006D34F4" w:rsidRPr="008C5199">
        <w:rPr>
          <w:sz w:val="24"/>
          <w:szCs w:val="24"/>
        </w:rPr>
        <w:t>specified above without any deduction</w:t>
      </w:r>
      <w:r w:rsidR="006D34F4">
        <w:rPr>
          <w:sz w:val="24"/>
          <w:szCs w:val="24"/>
        </w:rPr>
        <w:t>s, direct or indirect,</w:t>
      </w:r>
      <w:r w:rsidR="006D34F4" w:rsidRPr="008C5199">
        <w:rPr>
          <w:sz w:val="24"/>
          <w:szCs w:val="24"/>
        </w:rPr>
        <w:t xml:space="preserve"> </w:t>
      </w:r>
      <w:r w:rsidR="006D34F4">
        <w:rPr>
          <w:sz w:val="24"/>
          <w:szCs w:val="24"/>
        </w:rPr>
        <w:t xml:space="preserve">of any type or kind </w:t>
      </w:r>
      <w:r w:rsidR="006D34F4" w:rsidRPr="008C5199">
        <w:rPr>
          <w:sz w:val="24"/>
          <w:szCs w:val="24"/>
        </w:rPr>
        <w:t>whatsoever</w:t>
      </w:r>
      <w:r w:rsidR="006D34F4">
        <w:rPr>
          <w:sz w:val="24"/>
          <w:szCs w:val="24"/>
        </w:rPr>
        <w:t xml:space="preserve">, including but not limited to </w:t>
      </w:r>
      <w:r w:rsidR="006D34F4" w:rsidRPr="008C5199">
        <w:rPr>
          <w:sz w:val="24"/>
          <w:szCs w:val="24"/>
        </w:rPr>
        <w:t>any</w:t>
      </w:r>
      <w:r w:rsidR="008D2F23">
        <w:rPr>
          <w:sz w:val="24"/>
          <w:szCs w:val="24"/>
        </w:rPr>
        <w:t xml:space="preserve"> taxes,</w:t>
      </w:r>
      <w:r w:rsidR="006D34F4" w:rsidRPr="008C5199">
        <w:rPr>
          <w:sz w:val="24"/>
          <w:szCs w:val="24"/>
        </w:rPr>
        <w:t xml:space="preserve"> costs or expenses of</w:t>
      </w:r>
      <w:r w:rsidR="00595A10">
        <w:rPr>
          <w:sz w:val="24"/>
          <w:szCs w:val="24"/>
        </w:rPr>
        <w:t xml:space="preserve"> </w:t>
      </w:r>
      <w:r w:rsidR="006D34F4" w:rsidRPr="008C5199">
        <w:rPr>
          <w:sz w:val="24"/>
          <w:szCs w:val="24"/>
        </w:rPr>
        <w:t>exploration, production</w:t>
      </w:r>
      <w:r w:rsidR="006D34F4">
        <w:rPr>
          <w:sz w:val="24"/>
          <w:szCs w:val="24"/>
        </w:rPr>
        <w:t>,</w:t>
      </w:r>
      <w:r w:rsidR="006D34F4" w:rsidRPr="008C5199">
        <w:rPr>
          <w:sz w:val="24"/>
          <w:szCs w:val="24"/>
        </w:rPr>
        <w:t xml:space="preserve"> </w:t>
      </w:r>
      <w:r w:rsidR="006D34F4">
        <w:rPr>
          <w:sz w:val="24"/>
          <w:szCs w:val="24"/>
        </w:rPr>
        <w:t xml:space="preserve">gathering, manufacturing, </w:t>
      </w:r>
      <w:r w:rsidR="006D34F4" w:rsidRPr="008C5199">
        <w:rPr>
          <w:sz w:val="24"/>
          <w:szCs w:val="24"/>
        </w:rPr>
        <w:t>marketing</w:t>
      </w:r>
      <w:r w:rsidR="006D34F4">
        <w:rPr>
          <w:sz w:val="24"/>
          <w:szCs w:val="24"/>
        </w:rPr>
        <w:t>,</w:t>
      </w:r>
      <w:r w:rsidR="006D34F4" w:rsidRPr="008C5199">
        <w:rPr>
          <w:sz w:val="24"/>
          <w:szCs w:val="24"/>
        </w:rPr>
        <w:t xml:space="preserve"> comp</w:t>
      </w:r>
      <w:r w:rsidR="006D34F4">
        <w:rPr>
          <w:sz w:val="24"/>
          <w:szCs w:val="24"/>
        </w:rPr>
        <w:t xml:space="preserve">ression, dehydration, treatment, </w:t>
      </w:r>
      <w:r w:rsidR="006D34F4" w:rsidRPr="008C5199">
        <w:rPr>
          <w:sz w:val="24"/>
          <w:szCs w:val="24"/>
        </w:rPr>
        <w:t>transportation</w:t>
      </w:r>
      <w:r w:rsidR="006D34F4">
        <w:rPr>
          <w:sz w:val="24"/>
          <w:szCs w:val="24"/>
        </w:rPr>
        <w:t xml:space="preserve"> of the </w:t>
      </w:r>
      <w:r w:rsidR="006D34F4" w:rsidRPr="008E1BD2">
        <w:rPr>
          <w:sz w:val="24"/>
          <w:szCs w:val="24"/>
        </w:rPr>
        <w:t>oil, gas, condensate and/or liquid hydrocarbons</w:t>
      </w:r>
      <w:r w:rsidR="006D34F4" w:rsidRPr="008C5199">
        <w:rPr>
          <w:sz w:val="24"/>
          <w:szCs w:val="24"/>
        </w:rPr>
        <w:t xml:space="preserve"> derived from the </w:t>
      </w:r>
      <w:r w:rsidR="00E93028">
        <w:rPr>
          <w:sz w:val="24"/>
          <w:szCs w:val="24"/>
        </w:rPr>
        <w:t>Production</w:t>
      </w:r>
      <w:r w:rsidR="006D34F4" w:rsidRPr="008C5199">
        <w:rPr>
          <w:sz w:val="24"/>
          <w:szCs w:val="24"/>
        </w:rPr>
        <w:t xml:space="preserve"> Unit of which the Premises is a part</w:t>
      </w:r>
      <w:r w:rsidR="00595A10">
        <w:rPr>
          <w:sz w:val="24"/>
          <w:szCs w:val="24"/>
        </w:rPr>
        <w:t xml:space="preserve">, and </w:t>
      </w:r>
      <w:r w:rsidR="00595A10" w:rsidRPr="008C5199">
        <w:rPr>
          <w:sz w:val="24"/>
          <w:szCs w:val="24"/>
        </w:rPr>
        <w:t>without any deduction</w:t>
      </w:r>
      <w:r w:rsidR="00595A10">
        <w:rPr>
          <w:sz w:val="24"/>
          <w:szCs w:val="24"/>
        </w:rPr>
        <w:t>s, direct or indirect,</w:t>
      </w:r>
      <w:r w:rsidR="00595A10" w:rsidRPr="008C5199">
        <w:rPr>
          <w:sz w:val="24"/>
          <w:szCs w:val="24"/>
        </w:rPr>
        <w:t xml:space="preserve"> </w:t>
      </w:r>
      <w:r w:rsidR="00595A10">
        <w:rPr>
          <w:sz w:val="24"/>
          <w:szCs w:val="24"/>
        </w:rPr>
        <w:t xml:space="preserve">for taxes of any type or kind. </w:t>
      </w:r>
    </w:p>
    <w:p w:rsidR="008E1BD2" w:rsidRPr="008E1BD2" w:rsidRDefault="008E1BD2" w:rsidP="008E1BD2">
      <w:pPr>
        <w:rPr>
          <w:sz w:val="24"/>
          <w:szCs w:val="24"/>
        </w:rPr>
      </w:pPr>
      <w:r w:rsidRPr="008E1BD2">
        <w:rPr>
          <w:sz w:val="24"/>
          <w:szCs w:val="24"/>
        </w:rPr>
        <w:t xml:space="preserve"> </w:t>
      </w:r>
    </w:p>
    <w:p w:rsidR="008E1BD2" w:rsidRPr="008E1BD2" w:rsidRDefault="004D1D71" w:rsidP="004D1D71">
      <w:pPr>
        <w:ind w:left="720"/>
        <w:rPr>
          <w:sz w:val="24"/>
          <w:szCs w:val="24"/>
        </w:rPr>
      </w:pPr>
      <w:r>
        <w:rPr>
          <w:sz w:val="24"/>
          <w:szCs w:val="24"/>
        </w:rPr>
        <w:t>(</w:t>
      </w:r>
      <w:r w:rsidR="009D68B2">
        <w:rPr>
          <w:sz w:val="24"/>
          <w:szCs w:val="24"/>
        </w:rPr>
        <w:t>F</w:t>
      </w:r>
      <w:r>
        <w:rPr>
          <w:sz w:val="24"/>
          <w:szCs w:val="24"/>
        </w:rPr>
        <w:t>)</w:t>
      </w:r>
      <w:r>
        <w:rPr>
          <w:sz w:val="24"/>
          <w:szCs w:val="24"/>
        </w:rPr>
        <w:tab/>
      </w:r>
      <w:r w:rsidR="008E1BD2" w:rsidRPr="008E1BD2">
        <w:rPr>
          <w:sz w:val="24"/>
          <w:szCs w:val="24"/>
        </w:rPr>
        <w:t>I</w:t>
      </w:r>
      <w:r w:rsidR="008C5199">
        <w:rPr>
          <w:sz w:val="24"/>
          <w:szCs w:val="24"/>
        </w:rPr>
        <w:t xml:space="preserve">f Tenant </w:t>
      </w:r>
      <w:r w:rsidR="008E1BD2" w:rsidRPr="008E1BD2">
        <w:rPr>
          <w:sz w:val="24"/>
          <w:szCs w:val="24"/>
        </w:rPr>
        <w:t>is assessed a tax penalty, interest charge or any other assessment for non-compliance with any government</w:t>
      </w:r>
      <w:r w:rsidR="00DA28E6">
        <w:rPr>
          <w:sz w:val="24"/>
          <w:szCs w:val="24"/>
        </w:rPr>
        <w:t>al</w:t>
      </w:r>
      <w:r w:rsidR="008E1BD2" w:rsidRPr="008E1BD2">
        <w:rPr>
          <w:sz w:val="24"/>
          <w:szCs w:val="24"/>
        </w:rPr>
        <w:t xml:space="preserve"> statute, regulation, policy or similar provision, </w:t>
      </w:r>
      <w:r w:rsidR="00927EEA">
        <w:rPr>
          <w:sz w:val="24"/>
          <w:szCs w:val="24"/>
        </w:rPr>
        <w:t xml:space="preserve">then there will </w:t>
      </w:r>
      <w:r w:rsidR="008C5199">
        <w:rPr>
          <w:sz w:val="24"/>
          <w:szCs w:val="24"/>
        </w:rPr>
        <w:t xml:space="preserve">not be any </w:t>
      </w:r>
      <w:r w:rsidR="008E1BD2" w:rsidRPr="008E1BD2">
        <w:rPr>
          <w:sz w:val="24"/>
          <w:szCs w:val="24"/>
        </w:rPr>
        <w:t xml:space="preserve">reduction for such penalty, charge or assessment subtracted from any </w:t>
      </w:r>
      <w:r w:rsidR="006F4179">
        <w:rPr>
          <w:sz w:val="24"/>
          <w:szCs w:val="24"/>
        </w:rPr>
        <w:t>Royalty</w:t>
      </w:r>
      <w:r w:rsidR="008E1BD2" w:rsidRPr="008E1BD2">
        <w:rPr>
          <w:sz w:val="24"/>
          <w:szCs w:val="24"/>
        </w:rPr>
        <w:t xml:space="preserve"> payment due </w:t>
      </w:r>
      <w:r w:rsidR="008C5199">
        <w:rPr>
          <w:sz w:val="24"/>
          <w:szCs w:val="24"/>
        </w:rPr>
        <w:t>State</w:t>
      </w:r>
      <w:r w:rsidR="008E1BD2" w:rsidRPr="008E1BD2">
        <w:rPr>
          <w:sz w:val="24"/>
          <w:szCs w:val="24"/>
        </w:rPr>
        <w:t>.</w:t>
      </w:r>
    </w:p>
    <w:p w:rsidR="00264D55" w:rsidRDefault="00264D55" w:rsidP="00187882">
      <w:pPr>
        <w:rPr>
          <w:sz w:val="24"/>
          <w:szCs w:val="24"/>
        </w:rPr>
      </w:pPr>
    </w:p>
    <w:p w:rsidR="00264D55" w:rsidRPr="00962DDD" w:rsidRDefault="00264D55" w:rsidP="00187882">
      <w:pPr>
        <w:ind w:left="720"/>
        <w:rPr>
          <w:sz w:val="24"/>
          <w:szCs w:val="24"/>
        </w:rPr>
      </w:pPr>
      <w:r w:rsidRPr="00962DDD">
        <w:rPr>
          <w:sz w:val="24"/>
          <w:szCs w:val="24"/>
        </w:rPr>
        <w:t>(</w:t>
      </w:r>
      <w:r w:rsidR="00612E0D">
        <w:rPr>
          <w:sz w:val="24"/>
          <w:szCs w:val="24"/>
        </w:rPr>
        <w:t>G</w:t>
      </w:r>
      <w:r w:rsidRPr="00962DDD">
        <w:rPr>
          <w:sz w:val="24"/>
          <w:szCs w:val="24"/>
        </w:rPr>
        <w:t>)</w:t>
      </w:r>
      <w:r w:rsidRPr="00962DDD">
        <w:rPr>
          <w:sz w:val="24"/>
          <w:szCs w:val="24"/>
        </w:rPr>
        <w:tab/>
        <w:t xml:space="preserve">If Tenant fails to remit any payment of </w:t>
      </w:r>
      <w:r w:rsidR="00F65303">
        <w:rPr>
          <w:sz w:val="24"/>
          <w:szCs w:val="24"/>
        </w:rPr>
        <w:t>Royalties</w:t>
      </w:r>
      <w:r w:rsidRPr="00962DDD">
        <w:rPr>
          <w:sz w:val="24"/>
          <w:szCs w:val="24"/>
        </w:rPr>
        <w:t xml:space="preserve"> on or before the </w:t>
      </w:r>
      <w:r w:rsidR="00563BB2">
        <w:rPr>
          <w:sz w:val="24"/>
          <w:szCs w:val="24"/>
        </w:rPr>
        <w:t xml:space="preserve">last </w:t>
      </w:r>
      <w:r w:rsidRPr="00962DDD">
        <w:rPr>
          <w:sz w:val="24"/>
          <w:szCs w:val="24"/>
        </w:rPr>
        <w:t xml:space="preserve">day of the month in which such payment is due, then Tenant </w:t>
      </w:r>
      <w:r w:rsidR="000553C8">
        <w:rPr>
          <w:sz w:val="24"/>
          <w:szCs w:val="24"/>
        </w:rPr>
        <w:t>will</w:t>
      </w:r>
      <w:r w:rsidRPr="00962DDD">
        <w:rPr>
          <w:sz w:val="24"/>
          <w:szCs w:val="24"/>
        </w:rPr>
        <w:t xml:space="preserve"> pay to State a late fee</w:t>
      </w:r>
      <w:r w:rsidR="00980762">
        <w:rPr>
          <w:sz w:val="24"/>
          <w:szCs w:val="24"/>
        </w:rPr>
        <w:t xml:space="preserve"> calculated in the following manner: </w:t>
      </w:r>
    </w:p>
    <w:p w:rsidR="00B6621D" w:rsidRPr="00962DDD" w:rsidRDefault="00B6621D" w:rsidP="00187882">
      <w:pPr>
        <w:ind w:left="720"/>
        <w:rPr>
          <w:sz w:val="24"/>
          <w:szCs w:val="24"/>
        </w:rPr>
      </w:pPr>
    </w:p>
    <w:p w:rsidR="00264D55" w:rsidRPr="00962DDD" w:rsidRDefault="00264D55" w:rsidP="00187882">
      <w:pPr>
        <w:ind w:left="1440"/>
        <w:rPr>
          <w:sz w:val="24"/>
          <w:szCs w:val="24"/>
        </w:rPr>
      </w:pPr>
      <w:r w:rsidRPr="00962DDD">
        <w:rPr>
          <w:sz w:val="24"/>
          <w:szCs w:val="24"/>
        </w:rPr>
        <w:t>(1)</w:t>
      </w:r>
      <w:r w:rsidRPr="00962DDD">
        <w:rPr>
          <w:sz w:val="24"/>
          <w:szCs w:val="24"/>
        </w:rPr>
        <w:tab/>
        <w:t xml:space="preserve">If the amount of unpaid </w:t>
      </w:r>
      <w:r w:rsidR="006F4179">
        <w:rPr>
          <w:sz w:val="24"/>
          <w:szCs w:val="24"/>
        </w:rPr>
        <w:t>Royalty</w:t>
      </w:r>
      <w:r w:rsidRPr="00962DDD">
        <w:rPr>
          <w:sz w:val="24"/>
          <w:szCs w:val="24"/>
        </w:rPr>
        <w:t xml:space="preserve"> is not greater than $250.00, then the late fee </w:t>
      </w:r>
      <w:r w:rsidR="000553C8">
        <w:rPr>
          <w:sz w:val="24"/>
          <w:szCs w:val="24"/>
        </w:rPr>
        <w:t>will</w:t>
      </w:r>
      <w:r w:rsidRPr="00962DDD">
        <w:rPr>
          <w:sz w:val="24"/>
          <w:szCs w:val="24"/>
        </w:rPr>
        <w:t xml:space="preserve"> be </w:t>
      </w:r>
      <w:r w:rsidR="00A02501">
        <w:rPr>
          <w:sz w:val="24"/>
          <w:szCs w:val="24"/>
        </w:rPr>
        <w:t>$25.00</w:t>
      </w:r>
      <w:r w:rsidRPr="00962DDD">
        <w:rPr>
          <w:sz w:val="24"/>
          <w:szCs w:val="24"/>
        </w:rPr>
        <w:t xml:space="preserve"> per calendar month, or part thereof, that such </w:t>
      </w:r>
      <w:r w:rsidR="006F4179">
        <w:rPr>
          <w:sz w:val="24"/>
          <w:szCs w:val="24"/>
        </w:rPr>
        <w:t>Royalty</w:t>
      </w:r>
      <w:r w:rsidRPr="00962DDD">
        <w:rPr>
          <w:sz w:val="24"/>
          <w:szCs w:val="24"/>
        </w:rPr>
        <w:t xml:space="preserve"> remains unpaid.</w:t>
      </w:r>
    </w:p>
    <w:p w:rsidR="00264D55" w:rsidRPr="00962DDD" w:rsidRDefault="00264D55" w:rsidP="00187882">
      <w:pPr>
        <w:ind w:left="1440"/>
        <w:rPr>
          <w:sz w:val="24"/>
          <w:szCs w:val="24"/>
        </w:rPr>
      </w:pPr>
    </w:p>
    <w:p w:rsidR="00264D55" w:rsidRDefault="00264D55" w:rsidP="00187882">
      <w:pPr>
        <w:ind w:left="1440"/>
        <w:rPr>
          <w:sz w:val="24"/>
          <w:szCs w:val="24"/>
        </w:rPr>
      </w:pPr>
      <w:r w:rsidRPr="00962DDD">
        <w:rPr>
          <w:sz w:val="24"/>
          <w:szCs w:val="24"/>
        </w:rPr>
        <w:t>(2)</w:t>
      </w:r>
      <w:r w:rsidRPr="00962DDD">
        <w:rPr>
          <w:sz w:val="24"/>
          <w:szCs w:val="24"/>
        </w:rPr>
        <w:tab/>
        <w:t xml:space="preserve">If the amount of unpaid </w:t>
      </w:r>
      <w:r w:rsidR="006F4179">
        <w:rPr>
          <w:sz w:val="24"/>
          <w:szCs w:val="24"/>
        </w:rPr>
        <w:t>Royalty</w:t>
      </w:r>
      <w:r w:rsidRPr="00962DDD">
        <w:rPr>
          <w:sz w:val="24"/>
          <w:szCs w:val="24"/>
        </w:rPr>
        <w:t xml:space="preserve"> is greater than $250.00, then the late fee </w:t>
      </w:r>
      <w:r w:rsidR="000553C8">
        <w:rPr>
          <w:sz w:val="24"/>
          <w:szCs w:val="24"/>
        </w:rPr>
        <w:t>will</w:t>
      </w:r>
      <w:r w:rsidRPr="00962DDD">
        <w:rPr>
          <w:sz w:val="24"/>
          <w:szCs w:val="24"/>
        </w:rPr>
        <w:t xml:space="preserve"> be $40.00 per calendar month, or part thereof, that such </w:t>
      </w:r>
      <w:r w:rsidR="006F4179">
        <w:rPr>
          <w:sz w:val="24"/>
          <w:szCs w:val="24"/>
        </w:rPr>
        <w:t>Royalty</w:t>
      </w:r>
      <w:r w:rsidRPr="00962DDD">
        <w:rPr>
          <w:sz w:val="24"/>
          <w:szCs w:val="24"/>
        </w:rPr>
        <w:t xml:space="preserve"> remains unpaid.</w:t>
      </w:r>
    </w:p>
    <w:p w:rsidR="00BD5092" w:rsidRDefault="00BD5092" w:rsidP="00BD5092">
      <w:pPr>
        <w:rPr>
          <w:sz w:val="24"/>
          <w:szCs w:val="24"/>
        </w:rPr>
      </w:pPr>
    </w:p>
    <w:p w:rsidR="00BD5092" w:rsidRDefault="00BD5092" w:rsidP="00BD5092">
      <w:pPr>
        <w:rPr>
          <w:sz w:val="24"/>
          <w:szCs w:val="24"/>
        </w:rPr>
      </w:pPr>
      <w:r>
        <w:rPr>
          <w:sz w:val="24"/>
          <w:szCs w:val="24"/>
        </w:rPr>
        <w:tab/>
        <w:t>(H)</w:t>
      </w:r>
      <w:r>
        <w:rPr>
          <w:sz w:val="24"/>
          <w:szCs w:val="24"/>
        </w:rPr>
        <w:tab/>
        <w:t>State</w:t>
      </w:r>
      <w:r w:rsidRPr="00BD5092">
        <w:rPr>
          <w:sz w:val="24"/>
          <w:szCs w:val="24"/>
        </w:rPr>
        <w:t xml:space="preserve"> hereby retains a security interest in: </w:t>
      </w:r>
    </w:p>
    <w:p w:rsidR="00395165" w:rsidRDefault="00395165" w:rsidP="00BD5092">
      <w:pPr>
        <w:rPr>
          <w:sz w:val="24"/>
          <w:szCs w:val="24"/>
        </w:rPr>
      </w:pPr>
    </w:p>
    <w:p w:rsidR="00EA5618" w:rsidRDefault="00BD5092" w:rsidP="00EA5618">
      <w:pPr>
        <w:ind w:left="1440"/>
        <w:rPr>
          <w:sz w:val="24"/>
          <w:szCs w:val="24"/>
        </w:rPr>
      </w:pPr>
      <w:r w:rsidRPr="00BD5092">
        <w:rPr>
          <w:sz w:val="24"/>
          <w:szCs w:val="24"/>
        </w:rPr>
        <w:t>(</w:t>
      </w:r>
      <w:r>
        <w:rPr>
          <w:sz w:val="24"/>
          <w:szCs w:val="24"/>
        </w:rPr>
        <w:t>1)</w:t>
      </w:r>
      <w:r>
        <w:rPr>
          <w:sz w:val="24"/>
          <w:szCs w:val="24"/>
        </w:rPr>
        <w:tab/>
        <w:t>T</w:t>
      </w:r>
      <w:r w:rsidRPr="00BD5092">
        <w:rPr>
          <w:sz w:val="24"/>
          <w:szCs w:val="24"/>
        </w:rPr>
        <w:t>he portion of the oil, gas, condensate and/or liquid hydrocarbons</w:t>
      </w:r>
      <w:r>
        <w:rPr>
          <w:sz w:val="24"/>
          <w:szCs w:val="24"/>
        </w:rPr>
        <w:t xml:space="preserve"> </w:t>
      </w:r>
      <w:r w:rsidRPr="00BD5092">
        <w:rPr>
          <w:sz w:val="24"/>
          <w:szCs w:val="24"/>
        </w:rPr>
        <w:t>produced and saved from the Premises or property pooled with the Premises</w:t>
      </w:r>
      <w:r>
        <w:rPr>
          <w:sz w:val="24"/>
          <w:szCs w:val="24"/>
        </w:rPr>
        <w:t xml:space="preserve"> </w:t>
      </w:r>
      <w:r w:rsidRPr="00BD5092">
        <w:rPr>
          <w:sz w:val="24"/>
          <w:szCs w:val="24"/>
        </w:rPr>
        <w:t>pursuant to this Lease</w:t>
      </w:r>
      <w:r w:rsidR="00EA5618">
        <w:rPr>
          <w:sz w:val="24"/>
          <w:szCs w:val="24"/>
        </w:rPr>
        <w:t>.</w:t>
      </w:r>
    </w:p>
    <w:p w:rsidR="00EA5618" w:rsidRDefault="00EA5618" w:rsidP="00BD5092">
      <w:pPr>
        <w:ind w:left="720" w:firstLine="720"/>
        <w:rPr>
          <w:sz w:val="24"/>
          <w:szCs w:val="24"/>
        </w:rPr>
      </w:pPr>
    </w:p>
    <w:p w:rsidR="00EA5618" w:rsidRDefault="00BD5092" w:rsidP="00EA5618">
      <w:pPr>
        <w:ind w:left="1440"/>
        <w:rPr>
          <w:sz w:val="24"/>
          <w:szCs w:val="24"/>
        </w:rPr>
      </w:pPr>
      <w:r w:rsidRPr="00BD5092">
        <w:rPr>
          <w:sz w:val="24"/>
          <w:szCs w:val="24"/>
        </w:rPr>
        <w:t>(</w:t>
      </w:r>
      <w:r>
        <w:rPr>
          <w:sz w:val="24"/>
          <w:szCs w:val="24"/>
        </w:rPr>
        <w:t>2</w:t>
      </w:r>
      <w:r w:rsidRPr="00BD5092">
        <w:rPr>
          <w:sz w:val="24"/>
          <w:szCs w:val="24"/>
        </w:rPr>
        <w:t xml:space="preserve">) the proceeds of sale of such </w:t>
      </w:r>
      <w:r w:rsidRPr="001A2DFC">
        <w:rPr>
          <w:sz w:val="24"/>
          <w:szCs w:val="24"/>
        </w:rPr>
        <w:t>oil, gas, condensate and/or liquid hydrocarbons</w:t>
      </w:r>
      <w:r w:rsidRPr="00BD5092">
        <w:rPr>
          <w:sz w:val="24"/>
          <w:szCs w:val="24"/>
        </w:rPr>
        <w:t xml:space="preserve"> and all accounts arising therefrom</w:t>
      </w:r>
      <w:r>
        <w:rPr>
          <w:sz w:val="24"/>
          <w:szCs w:val="24"/>
        </w:rPr>
        <w:t xml:space="preserve"> </w:t>
      </w:r>
      <w:r w:rsidRPr="00BD5092">
        <w:rPr>
          <w:sz w:val="24"/>
          <w:szCs w:val="24"/>
        </w:rPr>
        <w:t>associated with the royalty payments due under this Lease (the “Collat</w:t>
      </w:r>
      <w:r w:rsidR="00EA5618">
        <w:rPr>
          <w:sz w:val="24"/>
          <w:szCs w:val="24"/>
        </w:rPr>
        <w:t>eral”).</w:t>
      </w:r>
    </w:p>
    <w:p w:rsidR="00EA5618" w:rsidRDefault="00EA5618" w:rsidP="00BD5092">
      <w:pPr>
        <w:ind w:left="720" w:firstLine="720"/>
        <w:rPr>
          <w:sz w:val="24"/>
          <w:szCs w:val="24"/>
        </w:rPr>
      </w:pPr>
    </w:p>
    <w:p w:rsidR="00BD5092" w:rsidRPr="00962DDD" w:rsidRDefault="00BD5092" w:rsidP="00BD5092">
      <w:pPr>
        <w:ind w:left="720" w:firstLine="720"/>
        <w:rPr>
          <w:sz w:val="24"/>
          <w:szCs w:val="24"/>
        </w:rPr>
      </w:pPr>
      <w:r w:rsidRPr="00BD5092">
        <w:rPr>
          <w:sz w:val="24"/>
          <w:szCs w:val="24"/>
        </w:rPr>
        <w:t>The purpose of this security</w:t>
      </w:r>
      <w:r>
        <w:rPr>
          <w:sz w:val="24"/>
          <w:szCs w:val="24"/>
        </w:rPr>
        <w:t xml:space="preserve"> </w:t>
      </w:r>
      <w:r w:rsidRPr="00BD5092">
        <w:rPr>
          <w:sz w:val="24"/>
          <w:szCs w:val="24"/>
        </w:rPr>
        <w:t xml:space="preserve">interest is to secure </w:t>
      </w:r>
      <w:r>
        <w:rPr>
          <w:sz w:val="24"/>
          <w:szCs w:val="24"/>
        </w:rPr>
        <w:t>Tenant</w:t>
      </w:r>
      <w:r w:rsidRPr="00BD5092">
        <w:rPr>
          <w:sz w:val="24"/>
          <w:szCs w:val="24"/>
        </w:rPr>
        <w:t xml:space="preserve">’s payment of royalties </w:t>
      </w:r>
      <w:r w:rsidR="00EA5618">
        <w:rPr>
          <w:sz w:val="24"/>
          <w:szCs w:val="24"/>
        </w:rPr>
        <w:t xml:space="preserve">and </w:t>
      </w:r>
      <w:r w:rsidRPr="00BD5092">
        <w:rPr>
          <w:sz w:val="24"/>
          <w:szCs w:val="24"/>
        </w:rPr>
        <w:t>compliance with the other terms and provisions of</w:t>
      </w:r>
      <w:r>
        <w:rPr>
          <w:sz w:val="24"/>
          <w:szCs w:val="24"/>
        </w:rPr>
        <w:t xml:space="preserve"> </w:t>
      </w:r>
      <w:r w:rsidRPr="00BD5092">
        <w:rPr>
          <w:sz w:val="24"/>
          <w:szCs w:val="24"/>
        </w:rPr>
        <w:t>this Lease.</w:t>
      </w:r>
      <w:r>
        <w:rPr>
          <w:sz w:val="24"/>
          <w:szCs w:val="24"/>
        </w:rPr>
        <w:t xml:space="preserve"> </w:t>
      </w:r>
      <w:r w:rsidRPr="00BD5092">
        <w:rPr>
          <w:sz w:val="24"/>
          <w:szCs w:val="24"/>
        </w:rPr>
        <w:t xml:space="preserve"> </w:t>
      </w:r>
      <w:r>
        <w:rPr>
          <w:sz w:val="24"/>
          <w:szCs w:val="24"/>
        </w:rPr>
        <w:t>If Tenant defaults, then State will</w:t>
      </w:r>
      <w:r w:rsidRPr="00BD5092">
        <w:rPr>
          <w:sz w:val="24"/>
          <w:szCs w:val="24"/>
        </w:rPr>
        <w:t xml:space="preserve"> have the right to take possession of the</w:t>
      </w:r>
      <w:r>
        <w:rPr>
          <w:sz w:val="24"/>
          <w:szCs w:val="24"/>
        </w:rPr>
        <w:t xml:space="preserve"> </w:t>
      </w:r>
      <w:r w:rsidRPr="00BD5092">
        <w:rPr>
          <w:sz w:val="24"/>
          <w:szCs w:val="24"/>
        </w:rPr>
        <w:t xml:space="preserve">Collateral, and to receive the proceeds attributable thereto and to hold same as security for </w:t>
      </w:r>
      <w:r>
        <w:rPr>
          <w:sz w:val="24"/>
          <w:szCs w:val="24"/>
        </w:rPr>
        <w:t>Tenant</w:t>
      </w:r>
      <w:r w:rsidRPr="00BD5092">
        <w:rPr>
          <w:sz w:val="24"/>
          <w:szCs w:val="24"/>
        </w:rPr>
        <w:t>’s</w:t>
      </w:r>
      <w:r>
        <w:rPr>
          <w:sz w:val="24"/>
          <w:szCs w:val="24"/>
        </w:rPr>
        <w:t xml:space="preserve"> </w:t>
      </w:r>
      <w:r w:rsidRPr="00BD5092">
        <w:rPr>
          <w:sz w:val="24"/>
          <w:szCs w:val="24"/>
        </w:rPr>
        <w:t xml:space="preserve">obligations or to apply it to the amounts owing to </w:t>
      </w:r>
      <w:r>
        <w:rPr>
          <w:sz w:val="24"/>
          <w:szCs w:val="24"/>
        </w:rPr>
        <w:t>State</w:t>
      </w:r>
      <w:r w:rsidRPr="00BD5092">
        <w:rPr>
          <w:sz w:val="24"/>
          <w:szCs w:val="24"/>
        </w:rPr>
        <w:t xml:space="preserve"> hereunder.</w:t>
      </w:r>
      <w:r>
        <w:rPr>
          <w:sz w:val="24"/>
          <w:szCs w:val="24"/>
        </w:rPr>
        <w:t xml:space="preserve"> </w:t>
      </w:r>
      <w:r w:rsidRPr="00BD5092">
        <w:rPr>
          <w:sz w:val="24"/>
          <w:szCs w:val="24"/>
        </w:rPr>
        <w:t xml:space="preserve"> This Lease, when filed in the county</w:t>
      </w:r>
      <w:r>
        <w:rPr>
          <w:sz w:val="24"/>
          <w:szCs w:val="24"/>
        </w:rPr>
        <w:t xml:space="preserve"> </w:t>
      </w:r>
      <w:r w:rsidRPr="00BD5092">
        <w:rPr>
          <w:sz w:val="24"/>
          <w:szCs w:val="24"/>
        </w:rPr>
        <w:t xml:space="preserve">or counties’ real property records where the Premises or property pooled with the Premises are located, </w:t>
      </w:r>
      <w:r w:rsidR="00542274">
        <w:rPr>
          <w:sz w:val="24"/>
          <w:szCs w:val="24"/>
        </w:rPr>
        <w:t>will</w:t>
      </w:r>
      <w:r w:rsidRPr="00BD5092">
        <w:rPr>
          <w:sz w:val="24"/>
          <w:szCs w:val="24"/>
        </w:rPr>
        <w:t xml:space="preserve"> constitute a financing statement.</w:t>
      </w:r>
      <w:r>
        <w:rPr>
          <w:sz w:val="24"/>
          <w:szCs w:val="24"/>
        </w:rPr>
        <w:t xml:space="preserve"> </w:t>
      </w:r>
      <w:r w:rsidRPr="00BD5092">
        <w:rPr>
          <w:sz w:val="24"/>
          <w:szCs w:val="24"/>
        </w:rPr>
        <w:t xml:space="preserve"> Additionally, </w:t>
      </w:r>
      <w:r>
        <w:rPr>
          <w:sz w:val="24"/>
          <w:szCs w:val="24"/>
        </w:rPr>
        <w:t>Tenant</w:t>
      </w:r>
      <w:r w:rsidRPr="00BD5092">
        <w:rPr>
          <w:sz w:val="24"/>
          <w:szCs w:val="24"/>
        </w:rPr>
        <w:t xml:space="preserve"> agrees to cooperate</w:t>
      </w:r>
      <w:r>
        <w:rPr>
          <w:sz w:val="24"/>
          <w:szCs w:val="24"/>
        </w:rPr>
        <w:t xml:space="preserve"> </w:t>
      </w:r>
      <w:r w:rsidRPr="00BD5092">
        <w:rPr>
          <w:sz w:val="24"/>
          <w:szCs w:val="24"/>
        </w:rPr>
        <w:t xml:space="preserve">with </w:t>
      </w:r>
      <w:r>
        <w:rPr>
          <w:sz w:val="24"/>
          <w:szCs w:val="24"/>
        </w:rPr>
        <w:t>State</w:t>
      </w:r>
      <w:r w:rsidRPr="00BD5092">
        <w:rPr>
          <w:sz w:val="24"/>
          <w:szCs w:val="24"/>
        </w:rPr>
        <w:t xml:space="preserve"> to execute any UCC-1 filing requested by </w:t>
      </w:r>
      <w:r>
        <w:rPr>
          <w:sz w:val="24"/>
          <w:szCs w:val="24"/>
        </w:rPr>
        <w:t>State</w:t>
      </w:r>
      <w:r w:rsidRPr="00BD5092">
        <w:rPr>
          <w:sz w:val="24"/>
          <w:szCs w:val="24"/>
        </w:rPr>
        <w:t xml:space="preserve"> to evidence the security interest created</w:t>
      </w:r>
      <w:r>
        <w:rPr>
          <w:sz w:val="24"/>
          <w:szCs w:val="24"/>
        </w:rPr>
        <w:t xml:space="preserve"> </w:t>
      </w:r>
      <w:r w:rsidRPr="00BD5092">
        <w:rPr>
          <w:sz w:val="24"/>
          <w:szCs w:val="24"/>
        </w:rPr>
        <w:t xml:space="preserve">under this </w:t>
      </w:r>
      <w:r>
        <w:rPr>
          <w:sz w:val="24"/>
          <w:szCs w:val="24"/>
        </w:rPr>
        <w:t>§ 4.03(H)</w:t>
      </w:r>
      <w:r w:rsidR="00EA5618">
        <w:rPr>
          <w:sz w:val="24"/>
          <w:szCs w:val="24"/>
        </w:rPr>
        <w:t>.</w:t>
      </w:r>
    </w:p>
    <w:p w:rsidR="00264D55" w:rsidRPr="00962DDD" w:rsidRDefault="00264D55" w:rsidP="00187882">
      <w:pPr>
        <w:rPr>
          <w:sz w:val="24"/>
          <w:szCs w:val="24"/>
        </w:rPr>
      </w:pPr>
    </w:p>
    <w:p w:rsidR="00264D55" w:rsidRPr="00962DDD" w:rsidRDefault="00264D55" w:rsidP="00187882">
      <w:pPr>
        <w:ind w:left="1440" w:hanging="720"/>
        <w:rPr>
          <w:sz w:val="24"/>
          <w:szCs w:val="24"/>
        </w:rPr>
      </w:pPr>
      <w:r w:rsidRPr="00962DDD">
        <w:rPr>
          <w:b/>
          <w:sz w:val="24"/>
          <w:szCs w:val="24"/>
        </w:rPr>
        <w:t>4.0</w:t>
      </w:r>
      <w:r w:rsidR="00261038">
        <w:rPr>
          <w:b/>
          <w:sz w:val="24"/>
          <w:szCs w:val="24"/>
        </w:rPr>
        <w:t>4</w:t>
      </w:r>
      <w:r w:rsidR="00C3472E" w:rsidRPr="00962DDD">
        <w:rPr>
          <w:b/>
          <w:sz w:val="24"/>
          <w:szCs w:val="24"/>
        </w:rPr>
        <w:t xml:space="preserve"> </w:t>
      </w:r>
      <w:r w:rsidR="00786C8E">
        <w:rPr>
          <w:b/>
          <w:sz w:val="24"/>
          <w:szCs w:val="24"/>
        </w:rPr>
        <w:t>Shut-in Fee</w:t>
      </w:r>
    </w:p>
    <w:p w:rsidR="00264D55" w:rsidRPr="006301C2" w:rsidRDefault="00264D55" w:rsidP="00187882">
      <w:pPr>
        <w:rPr>
          <w:sz w:val="24"/>
          <w:szCs w:val="24"/>
        </w:rPr>
      </w:pPr>
    </w:p>
    <w:p w:rsidR="00264D55" w:rsidRDefault="00264D55" w:rsidP="00187882">
      <w:pPr>
        <w:rPr>
          <w:sz w:val="24"/>
          <w:szCs w:val="24"/>
        </w:rPr>
      </w:pPr>
      <w:r w:rsidRPr="006301C2">
        <w:rPr>
          <w:sz w:val="24"/>
          <w:szCs w:val="24"/>
        </w:rPr>
        <w:tab/>
      </w:r>
      <w:r w:rsidR="007C29DD" w:rsidRPr="006301C2">
        <w:rPr>
          <w:sz w:val="24"/>
          <w:szCs w:val="24"/>
        </w:rPr>
        <w:t>Upon the expiration of the Initial Term (or, if applicable, an Additional Term), i</w:t>
      </w:r>
      <w:r w:rsidRPr="006301C2">
        <w:rPr>
          <w:sz w:val="24"/>
          <w:szCs w:val="24"/>
        </w:rPr>
        <w:t xml:space="preserve">f </w:t>
      </w:r>
      <w:r w:rsidR="001E723E" w:rsidRPr="006301C2">
        <w:rPr>
          <w:sz w:val="24"/>
          <w:szCs w:val="24"/>
        </w:rPr>
        <w:t>a</w:t>
      </w:r>
      <w:r w:rsidRPr="006301C2">
        <w:rPr>
          <w:sz w:val="24"/>
          <w:szCs w:val="24"/>
        </w:rPr>
        <w:t xml:space="preserve"> well on the </w:t>
      </w:r>
      <w:r w:rsidR="00E93028" w:rsidRPr="006301C2">
        <w:rPr>
          <w:sz w:val="24"/>
          <w:szCs w:val="24"/>
        </w:rPr>
        <w:t>Production</w:t>
      </w:r>
      <w:r w:rsidRPr="006301C2">
        <w:rPr>
          <w:sz w:val="24"/>
          <w:szCs w:val="24"/>
        </w:rPr>
        <w:t xml:space="preserve"> Unit is </w:t>
      </w:r>
      <w:r w:rsidR="001E723E" w:rsidRPr="006301C2">
        <w:rPr>
          <w:sz w:val="24"/>
          <w:szCs w:val="24"/>
        </w:rPr>
        <w:t>shut-in, shut-down or suspended for lack of a market, lack of an available pipeline,</w:t>
      </w:r>
      <w:r w:rsidR="00786C8E" w:rsidRPr="006301C2">
        <w:rPr>
          <w:sz w:val="24"/>
          <w:szCs w:val="24"/>
        </w:rPr>
        <w:t xml:space="preserve"> or</w:t>
      </w:r>
      <w:r w:rsidR="00890726" w:rsidRPr="006301C2">
        <w:rPr>
          <w:sz w:val="24"/>
          <w:szCs w:val="24"/>
        </w:rPr>
        <w:t xml:space="preserve"> Tenant</w:t>
      </w:r>
      <w:r w:rsidR="00786C8E" w:rsidRPr="006301C2">
        <w:rPr>
          <w:sz w:val="24"/>
          <w:szCs w:val="24"/>
        </w:rPr>
        <w:t xml:space="preserve"> </w:t>
      </w:r>
      <w:r w:rsidR="00890726" w:rsidRPr="006301C2">
        <w:rPr>
          <w:sz w:val="24"/>
          <w:szCs w:val="24"/>
        </w:rPr>
        <w:t>appli</w:t>
      </w:r>
      <w:r w:rsidR="00786C8E" w:rsidRPr="006301C2">
        <w:rPr>
          <w:sz w:val="24"/>
          <w:szCs w:val="24"/>
        </w:rPr>
        <w:t xml:space="preserve">es </w:t>
      </w:r>
      <w:r w:rsidR="00890726" w:rsidRPr="006301C2">
        <w:rPr>
          <w:sz w:val="24"/>
          <w:szCs w:val="24"/>
        </w:rPr>
        <w:t xml:space="preserve">or </w:t>
      </w:r>
      <w:r w:rsidR="00786C8E" w:rsidRPr="006301C2">
        <w:rPr>
          <w:sz w:val="24"/>
          <w:szCs w:val="24"/>
        </w:rPr>
        <w:t xml:space="preserve">gives </w:t>
      </w:r>
      <w:r w:rsidR="00890726" w:rsidRPr="006301C2">
        <w:rPr>
          <w:sz w:val="24"/>
          <w:szCs w:val="24"/>
        </w:rPr>
        <w:t xml:space="preserve">notice to </w:t>
      </w:r>
      <w:r w:rsidR="00786C8E" w:rsidRPr="006301C2">
        <w:rPr>
          <w:sz w:val="24"/>
          <w:szCs w:val="24"/>
        </w:rPr>
        <w:t xml:space="preserve">the </w:t>
      </w:r>
      <w:r w:rsidR="00890726" w:rsidRPr="006301C2">
        <w:rPr>
          <w:sz w:val="24"/>
          <w:szCs w:val="24"/>
        </w:rPr>
        <w:t xml:space="preserve">Ohio Department of Natural Resources to temporarily </w:t>
      </w:r>
      <w:r w:rsidR="00890726">
        <w:rPr>
          <w:sz w:val="24"/>
          <w:szCs w:val="24"/>
        </w:rPr>
        <w:t>abandon</w:t>
      </w:r>
      <w:r w:rsidR="00786C8E">
        <w:rPr>
          <w:sz w:val="24"/>
          <w:szCs w:val="24"/>
        </w:rPr>
        <w:t xml:space="preserve"> the well</w:t>
      </w:r>
      <w:r w:rsidR="00890726">
        <w:rPr>
          <w:sz w:val="24"/>
          <w:szCs w:val="24"/>
        </w:rPr>
        <w:t>,</w:t>
      </w:r>
      <w:r w:rsidR="001E723E" w:rsidRPr="001E723E">
        <w:rPr>
          <w:sz w:val="24"/>
          <w:szCs w:val="24"/>
        </w:rPr>
        <w:t xml:space="preserve"> or because of government restrictions</w:t>
      </w:r>
      <w:r w:rsidR="00275DEF">
        <w:rPr>
          <w:sz w:val="24"/>
          <w:szCs w:val="24"/>
        </w:rPr>
        <w:t xml:space="preserve"> [“Shut-In”]</w:t>
      </w:r>
      <w:r w:rsidR="001E723E" w:rsidRPr="001E723E">
        <w:rPr>
          <w:sz w:val="24"/>
          <w:szCs w:val="24"/>
        </w:rPr>
        <w:t>, and there is no other producing well</w:t>
      </w:r>
      <w:r w:rsidR="00A53629">
        <w:rPr>
          <w:sz w:val="24"/>
          <w:szCs w:val="24"/>
        </w:rPr>
        <w:t xml:space="preserve">, </w:t>
      </w:r>
      <w:r w:rsidRPr="00962DDD">
        <w:rPr>
          <w:sz w:val="24"/>
          <w:szCs w:val="24"/>
        </w:rPr>
        <w:t xml:space="preserve">then Tenant </w:t>
      </w:r>
      <w:r w:rsidR="000553C8">
        <w:rPr>
          <w:sz w:val="24"/>
          <w:szCs w:val="24"/>
        </w:rPr>
        <w:t xml:space="preserve">will </w:t>
      </w:r>
      <w:r w:rsidRPr="00962DDD">
        <w:rPr>
          <w:sz w:val="24"/>
          <w:szCs w:val="24"/>
        </w:rPr>
        <w:t xml:space="preserve">pay a </w:t>
      </w:r>
      <w:r w:rsidR="003A7F43" w:rsidRPr="003A7F43">
        <w:rPr>
          <w:sz w:val="24"/>
          <w:szCs w:val="24"/>
        </w:rPr>
        <w:t xml:space="preserve">fee to State [“Shut-in Fee”] </w:t>
      </w:r>
      <w:r w:rsidRPr="00962DDD">
        <w:rPr>
          <w:sz w:val="24"/>
          <w:szCs w:val="24"/>
        </w:rPr>
        <w:t xml:space="preserve">until Tenant resumes paying </w:t>
      </w:r>
      <w:r w:rsidR="00F65303">
        <w:rPr>
          <w:sz w:val="24"/>
          <w:szCs w:val="24"/>
        </w:rPr>
        <w:t>Royalties</w:t>
      </w:r>
      <w:r w:rsidRPr="00962DDD">
        <w:rPr>
          <w:sz w:val="24"/>
          <w:szCs w:val="24"/>
        </w:rPr>
        <w:t xml:space="preserve"> on the well or Tenant plugs and abandons the well.  The Shut-in Fee </w:t>
      </w:r>
      <w:r w:rsidR="000553C8">
        <w:rPr>
          <w:sz w:val="24"/>
          <w:szCs w:val="24"/>
        </w:rPr>
        <w:t>will</w:t>
      </w:r>
      <w:r w:rsidRPr="00962DDD">
        <w:rPr>
          <w:sz w:val="24"/>
          <w:szCs w:val="24"/>
        </w:rPr>
        <w:t xml:space="preserve"> be </w:t>
      </w:r>
      <w:r w:rsidR="00934AE5" w:rsidRPr="00BD2337">
        <w:rPr>
          <w:sz w:val="24"/>
          <w:szCs w:val="24"/>
        </w:rPr>
        <w:t>$</w:t>
      </w:r>
      <w:r w:rsidR="00934AE5">
        <w:rPr>
          <w:sz w:val="24"/>
          <w:szCs w:val="24"/>
        </w:rPr>
        <w:t>50</w:t>
      </w:r>
      <w:r w:rsidR="00934AE5" w:rsidRPr="00BD2337">
        <w:rPr>
          <w:sz w:val="24"/>
          <w:szCs w:val="24"/>
        </w:rPr>
        <w:t xml:space="preserve">.00 </w:t>
      </w:r>
      <w:r w:rsidR="00934AE5">
        <w:rPr>
          <w:sz w:val="24"/>
          <w:szCs w:val="24"/>
        </w:rPr>
        <w:t xml:space="preserve">per month </w:t>
      </w:r>
      <w:r w:rsidR="00934AE5" w:rsidRPr="00BD2337">
        <w:rPr>
          <w:sz w:val="24"/>
          <w:szCs w:val="24"/>
        </w:rPr>
        <w:t xml:space="preserve">per acre for the first year </w:t>
      </w:r>
      <w:r w:rsidR="00934AE5">
        <w:rPr>
          <w:sz w:val="24"/>
          <w:szCs w:val="24"/>
        </w:rPr>
        <w:t xml:space="preserve">the well is shut-in or temporarily abandoned </w:t>
      </w:r>
      <w:r w:rsidR="00934AE5" w:rsidRPr="00BD2337">
        <w:rPr>
          <w:sz w:val="24"/>
          <w:szCs w:val="24"/>
        </w:rPr>
        <w:t xml:space="preserve">and $100.00 </w:t>
      </w:r>
      <w:r w:rsidR="00934AE5">
        <w:rPr>
          <w:sz w:val="24"/>
          <w:szCs w:val="24"/>
        </w:rPr>
        <w:t xml:space="preserve">per month per acre </w:t>
      </w:r>
      <w:r w:rsidR="00934AE5" w:rsidRPr="00BD2337">
        <w:rPr>
          <w:sz w:val="24"/>
          <w:szCs w:val="24"/>
        </w:rPr>
        <w:t>for the second year and every year thereafter</w:t>
      </w:r>
      <w:r w:rsidR="00934AE5" w:rsidRPr="00962DDD">
        <w:rPr>
          <w:sz w:val="24"/>
          <w:szCs w:val="24"/>
        </w:rPr>
        <w:t xml:space="preserve"> </w:t>
      </w:r>
      <w:r w:rsidR="00934AE5">
        <w:rPr>
          <w:sz w:val="24"/>
          <w:szCs w:val="24"/>
        </w:rPr>
        <w:t xml:space="preserve">that the well remains </w:t>
      </w:r>
      <w:r w:rsidR="00F73982">
        <w:rPr>
          <w:sz w:val="24"/>
          <w:szCs w:val="24"/>
        </w:rPr>
        <w:t xml:space="preserve">Shut-In. </w:t>
      </w:r>
      <w:r w:rsidR="00934AE5">
        <w:rPr>
          <w:sz w:val="24"/>
          <w:szCs w:val="24"/>
        </w:rPr>
        <w:t xml:space="preserve"> </w:t>
      </w:r>
      <w:r w:rsidRPr="00962DDD">
        <w:rPr>
          <w:sz w:val="24"/>
          <w:szCs w:val="24"/>
        </w:rPr>
        <w:t xml:space="preserve">Tenant </w:t>
      </w:r>
      <w:r w:rsidR="000553C8">
        <w:rPr>
          <w:sz w:val="24"/>
          <w:szCs w:val="24"/>
        </w:rPr>
        <w:t>will</w:t>
      </w:r>
      <w:r w:rsidRPr="00962DDD">
        <w:rPr>
          <w:sz w:val="24"/>
          <w:szCs w:val="24"/>
        </w:rPr>
        <w:t xml:space="preserve"> pay such a Shut-in Fee not later than the </w:t>
      </w:r>
      <w:r w:rsidR="00563BB2">
        <w:rPr>
          <w:sz w:val="24"/>
          <w:szCs w:val="24"/>
        </w:rPr>
        <w:t xml:space="preserve">last </w:t>
      </w:r>
      <w:r w:rsidRPr="00962DDD">
        <w:rPr>
          <w:sz w:val="24"/>
          <w:szCs w:val="24"/>
        </w:rPr>
        <w:t xml:space="preserve">day of the month immediately following the month during which Tenant first shut-in or </w:t>
      </w:r>
      <w:r w:rsidR="005B20AC">
        <w:rPr>
          <w:sz w:val="24"/>
          <w:szCs w:val="24"/>
        </w:rPr>
        <w:t xml:space="preserve">temporarily </w:t>
      </w:r>
      <w:r w:rsidRPr="00962DDD">
        <w:rPr>
          <w:sz w:val="24"/>
          <w:szCs w:val="24"/>
        </w:rPr>
        <w:t xml:space="preserve">abandoned the well, with a like amount due </w:t>
      </w:r>
      <w:proofErr w:type="gramStart"/>
      <w:r w:rsidRPr="00962DDD">
        <w:rPr>
          <w:sz w:val="24"/>
          <w:szCs w:val="24"/>
        </w:rPr>
        <w:t>each and every</w:t>
      </w:r>
      <w:proofErr w:type="gramEnd"/>
      <w:r w:rsidRPr="00962DDD">
        <w:rPr>
          <w:sz w:val="24"/>
          <w:szCs w:val="24"/>
        </w:rPr>
        <w:t xml:space="preserve"> month thereafter so long as the well is </w:t>
      </w:r>
      <w:r w:rsidR="00F73982">
        <w:rPr>
          <w:sz w:val="24"/>
          <w:szCs w:val="24"/>
        </w:rPr>
        <w:t>S</w:t>
      </w:r>
      <w:r w:rsidRPr="00962DDD">
        <w:rPr>
          <w:sz w:val="24"/>
          <w:szCs w:val="24"/>
        </w:rPr>
        <w:t>hut-</w:t>
      </w:r>
      <w:r w:rsidR="00F73982">
        <w:rPr>
          <w:sz w:val="24"/>
          <w:szCs w:val="24"/>
        </w:rPr>
        <w:t>I</w:t>
      </w:r>
      <w:r w:rsidRPr="00962DDD">
        <w:rPr>
          <w:sz w:val="24"/>
          <w:szCs w:val="24"/>
        </w:rPr>
        <w:t>n.</w:t>
      </w:r>
      <w:r w:rsidR="00786440">
        <w:rPr>
          <w:sz w:val="24"/>
          <w:szCs w:val="24"/>
        </w:rPr>
        <w:t xml:space="preserve">  </w:t>
      </w:r>
      <w:r w:rsidR="00786440" w:rsidRPr="00786440">
        <w:rPr>
          <w:sz w:val="24"/>
          <w:szCs w:val="24"/>
        </w:rPr>
        <w:t xml:space="preserve">Provided, however, this Lease may not be maintained in force for any continuous </w:t>
      </w:r>
      <w:proofErr w:type="gramStart"/>
      <w:r w:rsidR="00786440" w:rsidRPr="00786440">
        <w:rPr>
          <w:sz w:val="24"/>
          <w:szCs w:val="24"/>
        </w:rPr>
        <w:t>period of time</w:t>
      </w:r>
      <w:proofErr w:type="gramEnd"/>
      <w:r w:rsidR="00786440" w:rsidRPr="00786440">
        <w:rPr>
          <w:sz w:val="24"/>
          <w:szCs w:val="24"/>
        </w:rPr>
        <w:t xml:space="preserve"> longer than </w:t>
      </w:r>
      <w:r w:rsidR="00EA026B">
        <w:rPr>
          <w:sz w:val="24"/>
          <w:szCs w:val="24"/>
        </w:rPr>
        <w:t xml:space="preserve">24 </w:t>
      </w:r>
      <w:r w:rsidR="00786440" w:rsidRPr="00786440">
        <w:rPr>
          <w:sz w:val="24"/>
          <w:szCs w:val="24"/>
        </w:rPr>
        <w:t xml:space="preserve">consecutive months or </w:t>
      </w:r>
      <w:r w:rsidR="00EA026B">
        <w:rPr>
          <w:sz w:val="24"/>
          <w:szCs w:val="24"/>
        </w:rPr>
        <w:t xml:space="preserve">36 </w:t>
      </w:r>
      <w:r w:rsidR="00786440" w:rsidRPr="00786440">
        <w:rPr>
          <w:sz w:val="24"/>
          <w:szCs w:val="24"/>
        </w:rPr>
        <w:t xml:space="preserve">cumulative months solely by provision of the Shut-in Fee. </w:t>
      </w:r>
      <w:r w:rsidR="008C59F5">
        <w:rPr>
          <w:sz w:val="24"/>
          <w:szCs w:val="24"/>
        </w:rPr>
        <w:t xml:space="preserve"> </w:t>
      </w:r>
      <w:r w:rsidR="00A53629">
        <w:rPr>
          <w:sz w:val="24"/>
          <w:szCs w:val="24"/>
        </w:rPr>
        <w:t xml:space="preserve">The </w:t>
      </w:r>
      <w:r w:rsidR="00F73982">
        <w:rPr>
          <w:sz w:val="24"/>
          <w:szCs w:val="24"/>
        </w:rPr>
        <w:t xml:space="preserve">Shut-In </w:t>
      </w:r>
      <w:r w:rsidR="00786440" w:rsidRPr="00786440">
        <w:rPr>
          <w:sz w:val="24"/>
          <w:szCs w:val="24"/>
        </w:rPr>
        <w:t xml:space="preserve">status of any well </w:t>
      </w:r>
      <w:r w:rsidR="000553C8">
        <w:rPr>
          <w:sz w:val="24"/>
          <w:szCs w:val="24"/>
        </w:rPr>
        <w:t>will</w:t>
      </w:r>
      <w:r w:rsidR="00786440" w:rsidRPr="00786440">
        <w:rPr>
          <w:sz w:val="24"/>
          <w:szCs w:val="24"/>
        </w:rPr>
        <w:t xml:space="preserve"> persist only so long as it is necessary to correct, through the exercise of good faith and due diligence, the condition giving rise to the </w:t>
      </w:r>
      <w:r w:rsidR="0018565B">
        <w:rPr>
          <w:sz w:val="24"/>
          <w:szCs w:val="24"/>
        </w:rPr>
        <w:t>S</w:t>
      </w:r>
      <w:r w:rsidR="00786440" w:rsidRPr="00786440">
        <w:rPr>
          <w:sz w:val="24"/>
          <w:szCs w:val="24"/>
        </w:rPr>
        <w:t>hut-</w:t>
      </w:r>
      <w:r w:rsidR="0018565B">
        <w:rPr>
          <w:sz w:val="24"/>
          <w:szCs w:val="24"/>
        </w:rPr>
        <w:t>I</w:t>
      </w:r>
      <w:r w:rsidR="00786440" w:rsidRPr="00786440">
        <w:rPr>
          <w:sz w:val="24"/>
          <w:szCs w:val="24"/>
        </w:rPr>
        <w:t>n of the well.</w:t>
      </w:r>
      <w:r w:rsidR="00563BB2">
        <w:rPr>
          <w:sz w:val="24"/>
          <w:szCs w:val="24"/>
        </w:rPr>
        <w:t xml:space="preserve">  Provided, however, that a </w:t>
      </w:r>
      <w:r w:rsidR="0018565B">
        <w:rPr>
          <w:sz w:val="24"/>
          <w:szCs w:val="24"/>
        </w:rPr>
        <w:t>S</w:t>
      </w:r>
      <w:r w:rsidR="00563BB2">
        <w:rPr>
          <w:sz w:val="24"/>
          <w:szCs w:val="24"/>
        </w:rPr>
        <w:t>hut-</w:t>
      </w:r>
      <w:r w:rsidR="0018565B">
        <w:rPr>
          <w:sz w:val="24"/>
          <w:szCs w:val="24"/>
        </w:rPr>
        <w:t>I</w:t>
      </w:r>
      <w:r w:rsidR="00563BB2">
        <w:rPr>
          <w:sz w:val="24"/>
          <w:szCs w:val="24"/>
        </w:rPr>
        <w:t xml:space="preserve">n </w:t>
      </w:r>
      <w:r w:rsidR="00393525">
        <w:rPr>
          <w:sz w:val="24"/>
          <w:szCs w:val="24"/>
        </w:rPr>
        <w:t xml:space="preserve">of a well </w:t>
      </w:r>
      <w:r w:rsidR="00563BB2">
        <w:rPr>
          <w:sz w:val="24"/>
          <w:szCs w:val="24"/>
        </w:rPr>
        <w:t xml:space="preserve">for the </w:t>
      </w:r>
      <w:r w:rsidR="00393525">
        <w:rPr>
          <w:sz w:val="24"/>
          <w:szCs w:val="24"/>
        </w:rPr>
        <w:t xml:space="preserve">sole </w:t>
      </w:r>
      <w:r w:rsidR="00563BB2">
        <w:rPr>
          <w:sz w:val="24"/>
          <w:szCs w:val="24"/>
        </w:rPr>
        <w:t>purpose of reworking the well</w:t>
      </w:r>
      <w:r w:rsidR="00393525">
        <w:rPr>
          <w:sz w:val="24"/>
          <w:szCs w:val="24"/>
        </w:rPr>
        <w:t xml:space="preserve">, for a period of time not to exceed </w:t>
      </w:r>
      <w:r w:rsidR="00563BB2">
        <w:rPr>
          <w:sz w:val="24"/>
          <w:szCs w:val="24"/>
        </w:rPr>
        <w:t>60 days</w:t>
      </w:r>
      <w:r w:rsidR="00393525">
        <w:rPr>
          <w:sz w:val="24"/>
          <w:szCs w:val="24"/>
        </w:rPr>
        <w:t>,</w:t>
      </w:r>
      <w:r w:rsidR="00563BB2">
        <w:rPr>
          <w:sz w:val="24"/>
          <w:szCs w:val="24"/>
        </w:rPr>
        <w:t xml:space="preserve"> </w:t>
      </w:r>
      <w:r w:rsidR="000553C8">
        <w:rPr>
          <w:sz w:val="24"/>
          <w:szCs w:val="24"/>
        </w:rPr>
        <w:t>will</w:t>
      </w:r>
      <w:r w:rsidR="00563BB2">
        <w:rPr>
          <w:sz w:val="24"/>
          <w:szCs w:val="24"/>
        </w:rPr>
        <w:t xml:space="preserve"> be exempt from the foregoing Shut-in Fee; and provided, further, only one such 60-day period for reworking the well during a three-year period of time </w:t>
      </w:r>
      <w:r w:rsidR="000553C8">
        <w:rPr>
          <w:sz w:val="24"/>
          <w:szCs w:val="24"/>
        </w:rPr>
        <w:t>will</w:t>
      </w:r>
      <w:r w:rsidR="00563BB2">
        <w:rPr>
          <w:sz w:val="24"/>
          <w:szCs w:val="24"/>
        </w:rPr>
        <w:t xml:space="preserve"> be exempt as foresaid. </w:t>
      </w:r>
    </w:p>
    <w:p w:rsidR="00081E49" w:rsidRDefault="00081E49" w:rsidP="00187882">
      <w:pPr>
        <w:rPr>
          <w:sz w:val="24"/>
          <w:szCs w:val="24"/>
        </w:rPr>
      </w:pPr>
    </w:p>
    <w:p w:rsidR="00264D55" w:rsidRDefault="00264D55" w:rsidP="00187882">
      <w:pPr>
        <w:ind w:left="720" w:hanging="720"/>
        <w:rPr>
          <w:b/>
          <w:sz w:val="24"/>
          <w:szCs w:val="24"/>
        </w:rPr>
      </w:pPr>
      <w:r w:rsidRPr="00962DDD">
        <w:rPr>
          <w:b/>
          <w:sz w:val="24"/>
          <w:szCs w:val="24"/>
        </w:rPr>
        <w:t>5.</w:t>
      </w:r>
      <w:r w:rsidRPr="00962DDD">
        <w:rPr>
          <w:b/>
          <w:sz w:val="24"/>
          <w:szCs w:val="24"/>
        </w:rPr>
        <w:tab/>
      </w:r>
      <w:r w:rsidR="00F63FF3">
        <w:rPr>
          <w:b/>
          <w:sz w:val="24"/>
          <w:szCs w:val="24"/>
        </w:rPr>
        <w:t xml:space="preserve">MONTHLY STATEMENTS, </w:t>
      </w:r>
      <w:r w:rsidRPr="00962DDD">
        <w:rPr>
          <w:b/>
          <w:sz w:val="24"/>
          <w:szCs w:val="24"/>
        </w:rPr>
        <w:t>RECORDS</w:t>
      </w:r>
      <w:r w:rsidR="00F63FF3">
        <w:rPr>
          <w:b/>
          <w:sz w:val="24"/>
          <w:szCs w:val="24"/>
        </w:rPr>
        <w:t>,</w:t>
      </w:r>
      <w:r w:rsidRPr="00962DDD">
        <w:rPr>
          <w:b/>
          <w:sz w:val="24"/>
          <w:szCs w:val="24"/>
        </w:rPr>
        <w:t xml:space="preserve"> LOGS</w:t>
      </w:r>
      <w:r w:rsidR="00F63FF3">
        <w:rPr>
          <w:b/>
          <w:sz w:val="24"/>
          <w:szCs w:val="24"/>
        </w:rPr>
        <w:t xml:space="preserve"> AND AUDIT</w:t>
      </w:r>
    </w:p>
    <w:p w:rsidR="00F63FF3" w:rsidRDefault="00F63FF3" w:rsidP="00187882">
      <w:pPr>
        <w:ind w:left="720" w:hanging="720"/>
        <w:rPr>
          <w:sz w:val="24"/>
          <w:szCs w:val="24"/>
        </w:rPr>
      </w:pPr>
    </w:p>
    <w:p w:rsidR="00A6340A" w:rsidRPr="00A6340A" w:rsidRDefault="00A6340A" w:rsidP="00A6340A">
      <w:pPr>
        <w:ind w:firstLine="720"/>
        <w:rPr>
          <w:sz w:val="24"/>
          <w:szCs w:val="24"/>
        </w:rPr>
      </w:pPr>
      <w:r w:rsidRPr="00A6340A">
        <w:rPr>
          <w:b/>
          <w:sz w:val="24"/>
          <w:szCs w:val="24"/>
        </w:rPr>
        <w:t>5.01</w:t>
      </w:r>
      <w:r>
        <w:rPr>
          <w:sz w:val="24"/>
          <w:szCs w:val="24"/>
        </w:rPr>
        <w:tab/>
        <w:t>Tenant</w:t>
      </w:r>
      <w:r w:rsidRPr="00A6340A">
        <w:rPr>
          <w:sz w:val="24"/>
          <w:szCs w:val="24"/>
        </w:rPr>
        <w:t xml:space="preserve"> </w:t>
      </w:r>
      <w:r w:rsidR="000553C8">
        <w:rPr>
          <w:sz w:val="24"/>
          <w:szCs w:val="24"/>
        </w:rPr>
        <w:t>will</w:t>
      </w:r>
      <w:r w:rsidRPr="00A6340A">
        <w:rPr>
          <w:sz w:val="24"/>
          <w:szCs w:val="24"/>
        </w:rPr>
        <w:t xml:space="preserve"> provide </w:t>
      </w:r>
      <w:r w:rsidR="006E6A3C">
        <w:rPr>
          <w:sz w:val="24"/>
          <w:szCs w:val="24"/>
        </w:rPr>
        <w:t>State</w:t>
      </w:r>
      <w:r w:rsidRPr="00A6340A">
        <w:rPr>
          <w:sz w:val="24"/>
          <w:szCs w:val="24"/>
        </w:rPr>
        <w:t xml:space="preserve"> monthly statements for every month this Lease is in effect.</w:t>
      </w:r>
      <w:r w:rsidR="00C15109">
        <w:rPr>
          <w:sz w:val="24"/>
          <w:szCs w:val="24"/>
        </w:rPr>
        <w:t xml:space="preserve"> </w:t>
      </w:r>
      <w:r w:rsidRPr="00A6340A">
        <w:rPr>
          <w:sz w:val="24"/>
          <w:szCs w:val="24"/>
        </w:rPr>
        <w:t xml:space="preserve"> </w:t>
      </w:r>
      <w:r w:rsidR="00C15109" w:rsidRPr="00A6340A">
        <w:rPr>
          <w:sz w:val="24"/>
          <w:szCs w:val="24"/>
        </w:rPr>
        <w:t xml:space="preserve">A monthly statement will be provided even in months when there is no production.  In months of no production, </w:t>
      </w:r>
      <w:r w:rsidR="00C15109">
        <w:rPr>
          <w:sz w:val="24"/>
          <w:szCs w:val="24"/>
        </w:rPr>
        <w:t>Tenant</w:t>
      </w:r>
      <w:r w:rsidR="00C15109" w:rsidRPr="00A6340A">
        <w:rPr>
          <w:sz w:val="24"/>
          <w:szCs w:val="24"/>
        </w:rPr>
        <w:t xml:space="preserve"> will indicate the reason for no production and place zeros in the production columns of the statement.</w:t>
      </w:r>
      <w:r w:rsidR="00C15109">
        <w:rPr>
          <w:sz w:val="24"/>
          <w:szCs w:val="24"/>
        </w:rPr>
        <w:t xml:space="preserve">  </w:t>
      </w:r>
      <w:r w:rsidRPr="00A6340A">
        <w:rPr>
          <w:sz w:val="24"/>
          <w:szCs w:val="24"/>
        </w:rPr>
        <w:t>At a minimum</w:t>
      </w:r>
      <w:r w:rsidR="0079571F">
        <w:rPr>
          <w:sz w:val="24"/>
          <w:szCs w:val="24"/>
        </w:rPr>
        <w:t>,</w:t>
      </w:r>
      <w:r w:rsidRPr="00A6340A">
        <w:rPr>
          <w:sz w:val="24"/>
          <w:szCs w:val="24"/>
        </w:rPr>
        <w:t xml:space="preserve"> each monthly statement </w:t>
      </w:r>
      <w:r w:rsidR="000553C8">
        <w:rPr>
          <w:sz w:val="24"/>
          <w:szCs w:val="24"/>
        </w:rPr>
        <w:t>will</w:t>
      </w:r>
      <w:r w:rsidRPr="00A6340A">
        <w:rPr>
          <w:sz w:val="24"/>
          <w:szCs w:val="24"/>
        </w:rPr>
        <w:t xml:space="preserve"> contain the following information</w:t>
      </w:r>
      <w:r>
        <w:rPr>
          <w:sz w:val="24"/>
          <w:szCs w:val="24"/>
        </w:rPr>
        <w:t xml:space="preserve">: </w:t>
      </w:r>
    </w:p>
    <w:p w:rsidR="00A6340A" w:rsidRPr="00A6340A" w:rsidRDefault="00A6340A" w:rsidP="00A6340A">
      <w:pPr>
        <w:ind w:left="720" w:hanging="720"/>
        <w:rPr>
          <w:sz w:val="24"/>
          <w:szCs w:val="24"/>
        </w:rPr>
      </w:pPr>
    </w:p>
    <w:p w:rsidR="00A6340A" w:rsidRDefault="00916612" w:rsidP="00A6340A">
      <w:pPr>
        <w:ind w:left="720"/>
        <w:rPr>
          <w:sz w:val="24"/>
          <w:szCs w:val="24"/>
        </w:rPr>
      </w:pPr>
      <w:r>
        <w:rPr>
          <w:sz w:val="24"/>
          <w:szCs w:val="24"/>
        </w:rPr>
        <w:t>(</w:t>
      </w:r>
      <w:r w:rsidR="00A6340A">
        <w:rPr>
          <w:sz w:val="24"/>
          <w:szCs w:val="24"/>
        </w:rPr>
        <w:t>A</w:t>
      </w:r>
      <w:r>
        <w:rPr>
          <w:sz w:val="24"/>
          <w:szCs w:val="24"/>
        </w:rPr>
        <w:t>)</w:t>
      </w:r>
      <w:r w:rsidR="00A6340A">
        <w:rPr>
          <w:sz w:val="24"/>
          <w:szCs w:val="24"/>
        </w:rPr>
        <w:t xml:space="preserve"> </w:t>
      </w:r>
      <w:r w:rsidR="00A6340A">
        <w:rPr>
          <w:sz w:val="24"/>
          <w:szCs w:val="24"/>
        </w:rPr>
        <w:tab/>
      </w:r>
      <w:r w:rsidR="00A6340A" w:rsidRPr="00A6340A">
        <w:rPr>
          <w:sz w:val="24"/>
          <w:szCs w:val="24"/>
        </w:rPr>
        <w:t xml:space="preserve">The </w:t>
      </w:r>
      <w:r w:rsidR="005553BC">
        <w:rPr>
          <w:sz w:val="24"/>
          <w:szCs w:val="24"/>
        </w:rPr>
        <w:t>O</w:t>
      </w:r>
      <w:r w:rsidR="001A7081">
        <w:rPr>
          <w:sz w:val="24"/>
          <w:szCs w:val="24"/>
        </w:rPr>
        <w:t xml:space="preserve">DOT </w:t>
      </w:r>
      <w:r w:rsidR="005553BC">
        <w:rPr>
          <w:sz w:val="24"/>
          <w:szCs w:val="24"/>
        </w:rPr>
        <w:t xml:space="preserve">Oil &amp; Gas number </w:t>
      </w:r>
      <w:r w:rsidR="00A6340A" w:rsidRPr="00A6340A">
        <w:rPr>
          <w:sz w:val="24"/>
          <w:szCs w:val="24"/>
        </w:rPr>
        <w:t>and/or well identification</w:t>
      </w:r>
      <w:r w:rsidR="005553BC">
        <w:rPr>
          <w:sz w:val="24"/>
          <w:szCs w:val="24"/>
        </w:rPr>
        <w:t xml:space="preserve">, </w:t>
      </w:r>
      <w:r w:rsidR="001A7081">
        <w:rPr>
          <w:sz w:val="24"/>
          <w:szCs w:val="24"/>
        </w:rPr>
        <w:t xml:space="preserve">as shown </w:t>
      </w:r>
      <w:r w:rsidR="005553BC">
        <w:rPr>
          <w:sz w:val="24"/>
          <w:szCs w:val="24"/>
        </w:rPr>
        <w:t>in the heading of this Lease</w:t>
      </w:r>
      <w:r w:rsidR="00A6340A" w:rsidRPr="00A6340A">
        <w:rPr>
          <w:sz w:val="24"/>
          <w:szCs w:val="24"/>
        </w:rPr>
        <w:t>;</w:t>
      </w:r>
    </w:p>
    <w:p w:rsidR="00A6340A" w:rsidRDefault="00A6340A" w:rsidP="00A6340A">
      <w:pPr>
        <w:ind w:left="720"/>
        <w:rPr>
          <w:sz w:val="24"/>
          <w:szCs w:val="24"/>
        </w:rPr>
      </w:pPr>
    </w:p>
    <w:p w:rsidR="00A6340A" w:rsidRDefault="00916612" w:rsidP="00A6340A">
      <w:pPr>
        <w:ind w:left="720"/>
        <w:rPr>
          <w:sz w:val="24"/>
          <w:szCs w:val="24"/>
        </w:rPr>
      </w:pPr>
      <w:r>
        <w:rPr>
          <w:sz w:val="24"/>
          <w:szCs w:val="24"/>
        </w:rPr>
        <w:t>(</w:t>
      </w:r>
      <w:r w:rsidR="00F91187">
        <w:rPr>
          <w:sz w:val="24"/>
          <w:szCs w:val="24"/>
        </w:rPr>
        <w:t>B</w:t>
      </w:r>
      <w:r>
        <w:rPr>
          <w:sz w:val="24"/>
          <w:szCs w:val="24"/>
        </w:rPr>
        <w:t>)</w:t>
      </w:r>
      <w:r w:rsidR="00A6340A">
        <w:rPr>
          <w:sz w:val="24"/>
          <w:szCs w:val="24"/>
        </w:rPr>
        <w:tab/>
        <w:t>State</w:t>
      </w:r>
      <w:r w:rsidR="00A6340A" w:rsidRPr="00A6340A">
        <w:rPr>
          <w:sz w:val="24"/>
          <w:szCs w:val="24"/>
        </w:rPr>
        <w:t xml:space="preserve">’s </w:t>
      </w:r>
      <w:r w:rsidR="006F4179">
        <w:rPr>
          <w:sz w:val="24"/>
          <w:szCs w:val="24"/>
        </w:rPr>
        <w:t>Royalty</w:t>
      </w:r>
      <w:r w:rsidR="00A6340A" w:rsidRPr="00A6340A">
        <w:rPr>
          <w:sz w:val="24"/>
          <w:szCs w:val="24"/>
        </w:rPr>
        <w:t xml:space="preserve"> interest, expressed in decimals rather than in fractions;</w:t>
      </w:r>
    </w:p>
    <w:p w:rsidR="00A6340A" w:rsidRDefault="00A6340A" w:rsidP="00A6340A">
      <w:pPr>
        <w:ind w:left="720"/>
        <w:rPr>
          <w:sz w:val="24"/>
          <w:szCs w:val="24"/>
        </w:rPr>
      </w:pPr>
    </w:p>
    <w:p w:rsidR="00A6340A" w:rsidRDefault="00916612" w:rsidP="00A6340A">
      <w:pPr>
        <w:ind w:left="720"/>
        <w:rPr>
          <w:sz w:val="24"/>
          <w:szCs w:val="24"/>
        </w:rPr>
      </w:pPr>
      <w:r>
        <w:rPr>
          <w:sz w:val="24"/>
          <w:szCs w:val="24"/>
        </w:rPr>
        <w:t>(</w:t>
      </w:r>
      <w:r w:rsidR="00F91187">
        <w:rPr>
          <w:sz w:val="24"/>
          <w:szCs w:val="24"/>
        </w:rPr>
        <w:t>C</w:t>
      </w:r>
      <w:r>
        <w:rPr>
          <w:sz w:val="24"/>
          <w:szCs w:val="24"/>
        </w:rPr>
        <w:t>)</w:t>
      </w:r>
      <w:r w:rsidR="00A6340A">
        <w:rPr>
          <w:sz w:val="24"/>
          <w:szCs w:val="24"/>
        </w:rPr>
        <w:tab/>
      </w:r>
      <w:r w:rsidR="00A6340A" w:rsidRPr="00A6340A">
        <w:rPr>
          <w:sz w:val="24"/>
          <w:szCs w:val="24"/>
        </w:rPr>
        <w:t xml:space="preserve">The period for which </w:t>
      </w:r>
      <w:r w:rsidR="00A6340A">
        <w:rPr>
          <w:sz w:val="24"/>
          <w:szCs w:val="24"/>
        </w:rPr>
        <w:t>Tenant</w:t>
      </w:r>
      <w:r w:rsidR="00A6340A" w:rsidRPr="00A6340A">
        <w:rPr>
          <w:sz w:val="24"/>
          <w:szCs w:val="24"/>
        </w:rPr>
        <w:t xml:space="preserve"> is paying </w:t>
      </w:r>
      <w:r w:rsidR="00F65303">
        <w:rPr>
          <w:sz w:val="24"/>
          <w:szCs w:val="24"/>
        </w:rPr>
        <w:t>Royalties</w:t>
      </w:r>
      <w:r w:rsidR="00A6340A" w:rsidRPr="00A6340A">
        <w:rPr>
          <w:sz w:val="24"/>
          <w:szCs w:val="24"/>
        </w:rPr>
        <w:t>;</w:t>
      </w:r>
    </w:p>
    <w:p w:rsidR="00A6340A" w:rsidRDefault="00A6340A" w:rsidP="00A6340A">
      <w:pPr>
        <w:ind w:left="720"/>
        <w:rPr>
          <w:sz w:val="24"/>
          <w:szCs w:val="24"/>
        </w:rPr>
      </w:pPr>
    </w:p>
    <w:p w:rsidR="00A6340A" w:rsidRDefault="00F91187" w:rsidP="00A6340A">
      <w:pPr>
        <w:ind w:left="720"/>
        <w:rPr>
          <w:sz w:val="24"/>
          <w:szCs w:val="24"/>
        </w:rPr>
      </w:pPr>
      <w:r>
        <w:rPr>
          <w:sz w:val="24"/>
          <w:szCs w:val="24"/>
        </w:rPr>
        <w:t>(D</w:t>
      </w:r>
      <w:r w:rsidR="00916612">
        <w:rPr>
          <w:sz w:val="24"/>
          <w:szCs w:val="24"/>
        </w:rPr>
        <w:t>)</w:t>
      </w:r>
      <w:r w:rsidR="00A6340A">
        <w:rPr>
          <w:sz w:val="24"/>
          <w:szCs w:val="24"/>
        </w:rPr>
        <w:tab/>
      </w:r>
      <w:r w:rsidR="00A6340A" w:rsidRPr="00A6340A">
        <w:rPr>
          <w:sz w:val="24"/>
          <w:szCs w:val="24"/>
        </w:rPr>
        <w:t xml:space="preserve">The total volume of each product on which </w:t>
      </w:r>
      <w:r w:rsidR="00A6340A">
        <w:rPr>
          <w:sz w:val="24"/>
          <w:szCs w:val="24"/>
        </w:rPr>
        <w:t>Tenant</w:t>
      </w:r>
      <w:r w:rsidR="00A6340A" w:rsidRPr="00A6340A">
        <w:rPr>
          <w:sz w:val="24"/>
          <w:szCs w:val="24"/>
        </w:rPr>
        <w:t xml:space="preserve"> is paying </w:t>
      </w:r>
      <w:r w:rsidR="00F65303">
        <w:rPr>
          <w:sz w:val="24"/>
          <w:szCs w:val="24"/>
        </w:rPr>
        <w:t>Royalties</w:t>
      </w:r>
      <w:r w:rsidR="00A6340A" w:rsidRPr="00A6340A">
        <w:rPr>
          <w:sz w:val="24"/>
          <w:szCs w:val="24"/>
        </w:rPr>
        <w:t xml:space="preserve"> (i.e., a separate listing for oil, a separate listing for gas, a separate list</w:t>
      </w:r>
      <w:r w:rsidR="00691C99">
        <w:rPr>
          <w:sz w:val="24"/>
          <w:szCs w:val="24"/>
        </w:rPr>
        <w:t xml:space="preserve">ing for condensate and liquid </w:t>
      </w:r>
      <w:r w:rsidR="00E614A3">
        <w:rPr>
          <w:sz w:val="24"/>
          <w:szCs w:val="24"/>
        </w:rPr>
        <w:t>hydrocarbons</w:t>
      </w:r>
      <w:r w:rsidR="00691C99">
        <w:rPr>
          <w:sz w:val="24"/>
          <w:szCs w:val="24"/>
        </w:rPr>
        <w:t>)</w:t>
      </w:r>
      <w:r w:rsidR="00A6340A" w:rsidRPr="00A6340A">
        <w:rPr>
          <w:sz w:val="24"/>
          <w:szCs w:val="24"/>
        </w:rPr>
        <w:t>;</w:t>
      </w:r>
    </w:p>
    <w:p w:rsidR="00A6340A" w:rsidRDefault="00A6340A" w:rsidP="00A6340A">
      <w:pPr>
        <w:ind w:left="720"/>
        <w:rPr>
          <w:sz w:val="24"/>
          <w:szCs w:val="24"/>
        </w:rPr>
      </w:pPr>
    </w:p>
    <w:p w:rsidR="00A6340A" w:rsidRDefault="00916612" w:rsidP="00A6340A">
      <w:pPr>
        <w:ind w:left="720"/>
        <w:rPr>
          <w:sz w:val="24"/>
          <w:szCs w:val="24"/>
        </w:rPr>
      </w:pPr>
      <w:r>
        <w:rPr>
          <w:sz w:val="24"/>
          <w:szCs w:val="24"/>
        </w:rPr>
        <w:t>(</w:t>
      </w:r>
      <w:r w:rsidR="00F91187">
        <w:rPr>
          <w:sz w:val="24"/>
          <w:szCs w:val="24"/>
        </w:rPr>
        <w:t>E</w:t>
      </w:r>
      <w:r>
        <w:rPr>
          <w:sz w:val="24"/>
          <w:szCs w:val="24"/>
        </w:rPr>
        <w:t>)</w:t>
      </w:r>
      <w:r w:rsidR="00A6340A">
        <w:rPr>
          <w:sz w:val="24"/>
          <w:szCs w:val="24"/>
        </w:rPr>
        <w:tab/>
      </w:r>
      <w:r w:rsidR="00A6340A" w:rsidRPr="00A6340A">
        <w:rPr>
          <w:sz w:val="24"/>
          <w:szCs w:val="24"/>
        </w:rPr>
        <w:t xml:space="preserve">The identity of </w:t>
      </w:r>
      <w:r w:rsidR="001A7081">
        <w:rPr>
          <w:sz w:val="24"/>
          <w:szCs w:val="24"/>
        </w:rPr>
        <w:t xml:space="preserve">each of </w:t>
      </w:r>
      <w:r w:rsidR="00A6340A" w:rsidRPr="00A6340A">
        <w:rPr>
          <w:sz w:val="24"/>
          <w:szCs w:val="24"/>
        </w:rPr>
        <w:t xml:space="preserve">the products on which </w:t>
      </w:r>
      <w:r w:rsidR="00A6340A">
        <w:rPr>
          <w:sz w:val="24"/>
          <w:szCs w:val="24"/>
        </w:rPr>
        <w:t>Tenant</w:t>
      </w:r>
      <w:r w:rsidR="00A6340A" w:rsidRPr="00A6340A">
        <w:rPr>
          <w:sz w:val="24"/>
          <w:szCs w:val="24"/>
        </w:rPr>
        <w:t xml:space="preserve"> is paying </w:t>
      </w:r>
      <w:r w:rsidR="00F65303">
        <w:rPr>
          <w:sz w:val="24"/>
          <w:szCs w:val="24"/>
        </w:rPr>
        <w:t>Royalties</w:t>
      </w:r>
      <w:r w:rsidR="00A6340A" w:rsidRPr="00A6340A">
        <w:rPr>
          <w:sz w:val="24"/>
          <w:szCs w:val="24"/>
        </w:rPr>
        <w:t xml:space="preserve"> including the grade, quality or other classification rating for each product;</w:t>
      </w:r>
    </w:p>
    <w:p w:rsidR="00A6340A" w:rsidRDefault="00A6340A" w:rsidP="00A6340A">
      <w:pPr>
        <w:ind w:left="720"/>
        <w:rPr>
          <w:sz w:val="24"/>
          <w:szCs w:val="24"/>
        </w:rPr>
      </w:pPr>
    </w:p>
    <w:p w:rsidR="00A6340A" w:rsidRDefault="00916612" w:rsidP="00A6340A">
      <w:pPr>
        <w:ind w:left="720"/>
        <w:rPr>
          <w:sz w:val="24"/>
          <w:szCs w:val="24"/>
        </w:rPr>
      </w:pPr>
      <w:r>
        <w:rPr>
          <w:sz w:val="24"/>
          <w:szCs w:val="24"/>
        </w:rPr>
        <w:t>(</w:t>
      </w:r>
      <w:r w:rsidR="00F91187">
        <w:rPr>
          <w:sz w:val="24"/>
          <w:szCs w:val="24"/>
        </w:rPr>
        <w:t>F</w:t>
      </w:r>
      <w:r>
        <w:rPr>
          <w:sz w:val="24"/>
          <w:szCs w:val="24"/>
        </w:rPr>
        <w:t>)</w:t>
      </w:r>
      <w:r w:rsidR="00A6340A">
        <w:rPr>
          <w:sz w:val="24"/>
          <w:szCs w:val="24"/>
        </w:rPr>
        <w:tab/>
      </w:r>
      <w:r w:rsidR="00A6340A" w:rsidRPr="00A6340A">
        <w:rPr>
          <w:sz w:val="24"/>
          <w:szCs w:val="24"/>
        </w:rPr>
        <w:t xml:space="preserve">The price or value on which </w:t>
      </w:r>
      <w:r w:rsidR="00A6340A">
        <w:rPr>
          <w:sz w:val="24"/>
          <w:szCs w:val="24"/>
        </w:rPr>
        <w:t>Tenant</w:t>
      </w:r>
      <w:r w:rsidR="00A6340A" w:rsidRPr="00A6340A">
        <w:rPr>
          <w:sz w:val="24"/>
          <w:szCs w:val="24"/>
        </w:rPr>
        <w:t xml:space="preserve"> is calculating its royalty payments;</w:t>
      </w:r>
      <w:r w:rsidR="00F91187">
        <w:rPr>
          <w:sz w:val="24"/>
          <w:szCs w:val="24"/>
        </w:rPr>
        <w:t xml:space="preserve"> and</w:t>
      </w:r>
    </w:p>
    <w:p w:rsidR="00A6340A" w:rsidRDefault="00A6340A" w:rsidP="00A6340A">
      <w:pPr>
        <w:ind w:left="720"/>
        <w:rPr>
          <w:sz w:val="24"/>
          <w:szCs w:val="24"/>
        </w:rPr>
      </w:pPr>
    </w:p>
    <w:p w:rsidR="00A6340A" w:rsidRDefault="00916612" w:rsidP="00A6340A">
      <w:pPr>
        <w:ind w:left="720"/>
        <w:rPr>
          <w:sz w:val="24"/>
          <w:szCs w:val="24"/>
        </w:rPr>
      </w:pPr>
      <w:r>
        <w:rPr>
          <w:sz w:val="24"/>
          <w:szCs w:val="24"/>
        </w:rPr>
        <w:t>(</w:t>
      </w:r>
      <w:r w:rsidR="00F91187">
        <w:rPr>
          <w:sz w:val="24"/>
          <w:szCs w:val="24"/>
        </w:rPr>
        <w:t>G</w:t>
      </w:r>
      <w:r>
        <w:rPr>
          <w:sz w:val="24"/>
          <w:szCs w:val="24"/>
        </w:rPr>
        <w:t>)</w:t>
      </w:r>
      <w:r w:rsidR="00A6340A">
        <w:rPr>
          <w:sz w:val="24"/>
          <w:szCs w:val="24"/>
        </w:rPr>
        <w:tab/>
      </w:r>
      <w:r w:rsidR="00A6340A" w:rsidRPr="00A6340A">
        <w:rPr>
          <w:sz w:val="24"/>
          <w:szCs w:val="24"/>
        </w:rPr>
        <w:t xml:space="preserve">The </w:t>
      </w:r>
      <w:r w:rsidR="006F4179">
        <w:rPr>
          <w:sz w:val="24"/>
          <w:szCs w:val="24"/>
        </w:rPr>
        <w:t>Royalty</w:t>
      </w:r>
      <w:r w:rsidR="00A6340A" w:rsidRPr="00A6340A">
        <w:rPr>
          <w:sz w:val="24"/>
          <w:szCs w:val="24"/>
        </w:rPr>
        <w:t xml:space="preserve"> payment amount</w:t>
      </w:r>
      <w:r w:rsidR="00F91187">
        <w:rPr>
          <w:sz w:val="24"/>
          <w:szCs w:val="24"/>
        </w:rPr>
        <w:t>.</w:t>
      </w:r>
    </w:p>
    <w:p w:rsidR="00C3210B" w:rsidRDefault="00C3210B" w:rsidP="00C3210B">
      <w:pPr>
        <w:rPr>
          <w:sz w:val="24"/>
          <w:szCs w:val="24"/>
        </w:rPr>
      </w:pPr>
    </w:p>
    <w:p w:rsidR="00C3210B" w:rsidRDefault="00C3210B" w:rsidP="00C3210B">
      <w:pPr>
        <w:ind w:firstLine="720"/>
        <w:rPr>
          <w:sz w:val="24"/>
          <w:szCs w:val="24"/>
        </w:rPr>
      </w:pPr>
      <w:r w:rsidRPr="00C3210B">
        <w:rPr>
          <w:b/>
          <w:sz w:val="24"/>
          <w:szCs w:val="24"/>
        </w:rPr>
        <w:t>5.02</w:t>
      </w:r>
      <w:r>
        <w:rPr>
          <w:sz w:val="24"/>
          <w:szCs w:val="24"/>
        </w:rPr>
        <w:tab/>
        <w:t>For each calendar year this Lease is in effect,</w:t>
      </w:r>
      <w:r w:rsidR="00F92684">
        <w:rPr>
          <w:sz w:val="24"/>
          <w:szCs w:val="24"/>
        </w:rPr>
        <w:t xml:space="preserve"> Tenant</w:t>
      </w:r>
      <w:r>
        <w:rPr>
          <w:sz w:val="24"/>
          <w:szCs w:val="24"/>
        </w:rPr>
        <w:t xml:space="preserve"> </w:t>
      </w:r>
      <w:r w:rsidR="000553C8">
        <w:rPr>
          <w:sz w:val="24"/>
          <w:szCs w:val="24"/>
        </w:rPr>
        <w:t>will</w:t>
      </w:r>
      <w:r w:rsidR="00F92684" w:rsidRPr="00A6340A">
        <w:rPr>
          <w:sz w:val="24"/>
          <w:szCs w:val="24"/>
        </w:rPr>
        <w:t xml:space="preserve"> provide </w:t>
      </w:r>
      <w:r w:rsidR="00F92684">
        <w:rPr>
          <w:sz w:val="24"/>
          <w:szCs w:val="24"/>
        </w:rPr>
        <w:t>to State, not later than the first day of March of the calendar year immediately following the calendar year for</w:t>
      </w:r>
      <w:r w:rsidR="00E614A3">
        <w:rPr>
          <w:sz w:val="24"/>
          <w:szCs w:val="24"/>
        </w:rPr>
        <w:t xml:space="preserve"> which such an annual report covers, </w:t>
      </w:r>
      <w:r>
        <w:rPr>
          <w:sz w:val="24"/>
          <w:szCs w:val="24"/>
        </w:rPr>
        <w:t xml:space="preserve">a written </w:t>
      </w:r>
      <w:r w:rsidR="00F92684">
        <w:rPr>
          <w:sz w:val="24"/>
          <w:szCs w:val="24"/>
        </w:rPr>
        <w:t xml:space="preserve">annual </w:t>
      </w:r>
      <w:r>
        <w:rPr>
          <w:sz w:val="24"/>
          <w:szCs w:val="24"/>
        </w:rPr>
        <w:t>report to State</w:t>
      </w:r>
      <w:r w:rsidR="00F92684">
        <w:rPr>
          <w:sz w:val="24"/>
          <w:szCs w:val="24"/>
        </w:rPr>
        <w:t xml:space="preserve"> that, </w:t>
      </w:r>
      <w:r>
        <w:rPr>
          <w:sz w:val="24"/>
          <w:szCs w:val="24"/>
        </w:rPr>
        <w:t xml:space="preserve">at a minimum, </w:t>
      </w:r>
      <w:r w:rsidR="000553C8">
        <w:rPr>
          <w:sz w:val="24"/>
          <w:szCs w:val="24"/>
        </w:rPr>
        <w:t>will</w:t>
      </w:r>
      <w:r w:rsidR="00F92684">
        <w:rPr>
          <w:sz w:val="24"/>
          <w:szCs w:val="24"/>
        </w:rPr>
        <w:t xml:space="preserve"> </w:t>
      </w:r>
      <w:r>
        <w:rPr>
          <w:sz w:val="24"/>
          <w:szCs w:val="24"/>
        </w:rPr>
        <w:t>contain the following information:</w:t>
      </w:r>
      <w:r>
        <w:rPr>
          <w:sz w:val="24"/>
          <w:szCs w:val="24"/>
        </w:rPr>
        <w:tab/>
      </w:r>
    </w:p>
    <w:p w:rsidR="00A6340A" w:rsidRDefault="00A6340A" w:rsidP="00A6340A">
      <w:pPr>
        <w:ind w:left="720"/>
        <w:rPr>
          <w:sz w:val="24"/>
          <w:szCs w:val="24"/>
        </w:rPr>
      </w:pPr>
    </w:p>
    <w:p w:rsidR="00A6340A" w:rsidRDefault="00C3210B" w:rsidP="00A6340A">
      <w:pPr>
        <w:ind w:left="720"/>
        <w:rPr>
          <w:sz w:val="24"/>
          <w:szCs w:val="24"/>
        </w:rPr>
      </w:pPr>
      <w:r>
        <w:rPr>
          <w:sz w:val="24"/>
          <w:szCs w:val="24"/>
        </w:rPr>
        <w:t>(A</w:t>
      </w:r>
      <w:r w:rsidR="00916612">
        <w:rPr>
          <w:sz w:val="24"/>
          <w:szCs w:val="24"/>
        </w:rPr>
        <w:t>)</w:t>
      </w:r>
      <w:r w:rsidR="00A6340A">
        <w:rPr>
          <w:sz w:val="24"/>
          <w:szCs w:val="24"/>
        </w:rPr>
        <w:tab/>
      </w:r>
      <w:r w:rsidR="00A6340A" w:rsidRPr="00A6340A">
        <w:rPr>
          <w:sz w:val="24"/>
          <w:szCs w:val="24"/>
        </w:rPr>
        <w:t xml:space="preserve">The name and address of all entities to which </w:t>
      </w:r>
      <w:r w:rsidR="00A6340A">
        <w:rPr>
          <w:sz w:val="24"/>
          <w:szCs w:val="24"/>
        </w:rPr>
        <w:t>Tenant</w:t>
      </w:r>
      <w:r w:rsidR="00A6340A" w:rsidRPr="00A6340A">
        <w:rPr>
          <w:sz w:val="24"/>
          <w:szCs w:val="24"/>
        </w:rPr>
        <w:t xml:space="preserve"> sold or otherwise transferred any and all product subject to this Lease.  Included </w:t>
      </w:r>
      <w:r w:rsidR="000553C8">
        <w:rPr>
          <w:sz w:val="24"/>
          <w:szCs w:val="24"/>
        </w:rPr>
        <w:t>will</w:t>
      </w:r>
      <w:r w:rsidR="00A6340A" w:rsidRPr="00A6340A">
        <w:rPr>
          <w:sz w:val="24"/>
          <w:szCs w:val="24"/>
        </w:rPr>
        <w:t xml:space="preserve"> be the name, telephone number, email address or other contact information of an agent for each entity authorized to provide additi</w:t>
      </w:r>
      <w:r w:rsidR="00A6340A">
        <w:rPr>
          <w:sz w:val="24"/>
          <w:szCs w:val="24"/>
        </w:rPr>
        <w:t xml:space="preserve">onal information to </w:t>
      </w:r>
      <w:r w:rsidR="006E6A3C">
        <w:rPr>
          <w:sz w:val="24"/>
          <w:szCs w:val="24"/>
        </w:rPr>
        <w:t>State</w:t>
      </w:r>
      <w:r w:rsidR="00A6340A">
        <w:rPr>
          <w:sz w:val="24"/>
          <w:szCs w:val="24"/>
        </w:rPr>
        <w:t>;</w:t>
      </w:r>
    </w:p>
    <w:p w:rsidR="00A6340A" w:rsidRDefault="00A6340A" w:rsidP="00A6340A">
      <w:pPr>
        <w:ind w:left="720"/>
        <w:rPr>
          <w:sz w:val="24"/>
          <w:szCs w:val="24"/>
        </w:rPr>
      </w:pPr>
    </w:p>
    <w:p w:rsidR="00A6340A" w:rsidRDefault="00916612" w:rsidP="00A6340A">
      <w:pPr>
        <w:ind w:left="720"/>
        <w:rPr>
          <w:sz w:val="24"/>
          <w:szCs w:val="24"/>
        </w:rPr>
      </w:pPr>
      <w:r>
        <w:rPr>
          <w:sz w:val="24"/>
          <w:szCs w:val="24"/>
        </w:rPr>
        <w:t>(</w:t>
      </w:r>
      <w:r w:rsidR="00C3210B">
        <w:rPr>
          <w:sz w:val="24"/>
          <w:szCs w:val="24"/>
        </w:rPr>
        <w:t>B</w:t>
      </w:r>
      <w:r>
        <w:rPr>
          <w:sz w:val="24"/>
          <w:szCs w:val="24"/>
        </w:rPr>
        <w:t>)</w:t>
      </w:r>
      <w:r w:rsidR="00A6340A">
        <w:rPr>
          <w:sz w:val="24"/>
          <w:szCs w:val="24"/>
        </w:rPr>
        <w:tab/>
      </w:r>
      <w:r w:rsidR="00A6340A" w:rsidRPr="00A6340A">
        <w:rPr>
          <w:sz w:val="24"/>
          <w:szCs w:val="24"/>
        </w:rPr>
        <w:t>If product was sold or otherwise transferred</w:t>
      </w:r>
      <w:r w:rsidR="00C3210B">
        <w:rPr>
          <w:sz w:val="24"/>
          <w:szCs w:val="24"/>
        </w:rPr>
        <w:t xml:space="preserve"> to more than one entity in any given </w:t>
      </w:r>
      <w:r w:rsidR="00A6340A" w:rsidRPr="00A6340A">
        <w:rPr>
          <w:sz w:val="24"/>
          <w:szCs w:val="24"/>
        </w:rPr>
        <w:t xml:space="preserve">month, the </w:t>
      </w:r>
      <w:r w:rsidR="00C3210B">
        <w:rPr>
          <w:sz w:val="24"/>
          <w:szCs w:val="24"/>
        </w:rPr>
        <w:t xml:space="preserve">annual </w:t>
      </w:r>
      <w:r w:rsidR="00A6340A" w:rsidRPr="00A6340A">
        <w:rPr>
          <w:sz w:val="24"/>
          <w:szCs w:val="24"/>
        </w:rPr>
        <w:t xml:space="preserve">report </w:t>
      </w:r>
      <w:r w:rsidR="000553C8">
        <w:rPr>
          <w:sz w:val="24"/>
          <w:szCs w:val="24"/>
        </w:rPr>
        <w:t>will</w:t>
      </w:r>
      <w:r w:rsidR="00A6340A" w:rsidRPr="00A6340A">
        <w:rPr>
          <w:sz w:val="24"/>
          <w:szCs w:val="24"/>
        </w:rPr>
        <w:t xml:space="preserve"> provide a breakdown as to the amount of product by each category that was sold or otherwise transferred to each entity;</w:t>
      </w:r>
      <w:r w:rsidR="008E17A7">
        <w:rPr>
          <w:sz w:val="24"/>
          <w:szCs w:val="24"/>
        </w:rPr>
        <w:t xml:space="preserve"> and</w:t>
      </w:r>
    </w:p>
    <w:p w:rsidR="00A6340A" w:rsidRDefault="00A6340A" w:rsidP="00A6340A">
      <w:pPr>
        <w:ind w:left="720"/>
        <w:rPr>
          <w:sz w:val="24"/>
          <w:szCs w:val="24"/>
        </w:rPr>
      </w:pPr>
    </w:p>
    <w:p w:rsidR="00F92684" w:rsidRDefault="00916612" w:rsidP="00A6340A">
      <w:pPr>
        <w:ind w:left="720"/>
        <w:rPr>
          <w:sz w:val="24"/>
          <w:szCs w:val="24"/>
        </w:rPr>
      </w:pPr>
      <w:r>
        <w:rPr>
          <w:sz w:val="24"/>
          <w:szCs w:val="24"/>
        </w:rPr>
        <w:t>(</w:t>
      </w:r>
      <w:r w:rsidR="00C3210B">
        <w:rPr>
          <w:sz w:val="24"/>
          <w:szCs w:val="24"/>
        </w:rPr>
        <w:t>C</w:t>
      </w:r>
      <w:r>
        <w:rPr>
          <w:sz w:val="24"/>
          <w:szCs w:val="24"/>
        </w:rPr>
        <w:t>)</w:t>
      </w:r>
      <w:r w:rsidR="00A6340A">
        <w:rPr>
          <w:sz w:val="24"/>
          <w:szCs w:val="24"/>
        </w:rPr>
        <w:tab/>
      </w:r>
      <w:r w:rsidR="00A6340A" w:rsidRPr="00A6340A">
        <w:rPr>
          <w:sz w:val="24"/>
          <w:szCs w:val="24"/>
        </w:rPr>
        <w:t xml:space="preserve">An address and telephone number </w:t>
      </w:r>
      <w:r w:rsidR="00A6340A">
        <w:rPr>
          <w:sz w:val="24"/>
          <w:szCs w:val="24"/>
        </w:rPr>
        <w:t>State</w:t>
      </w:r>
      <w:r w:rsidR="00A6340A" w:rsidRPr="00A6340A">
        <w:rPr>
          <w:sz w:val="24"/>
          <w:szCs w:val="24"/>
        </w:rPr>
        <w:t xml:space="preserve"> can use to contact </w:t>
      </w:r>
      <w:r w:rsidR="00A6340A">
        <w:rPr>
          <w:sz w:val="24"/>
          <w:szCs w:val="24"/>
        </w:rPr>
        <w:t>Tenant</w:t>
      </w:r>
      <w:r w:rsidR="00A6340A" w:rsidRPr="00A6340A">
        <w:rPr>
          <w:sz w:val="24"/>
          <w:szCs w:val="24"/>
        </w:rPr>
        <w:t xml:space="preserve"> regarding quest</w:t>
      </w:r>
      <w:r w:rsidR="00F92684">
        <w:rPr>
          <w:sz w:val="24"/>
          <w:szCs w:val="24"/>
        </w:rPr>
        <w:t>ions about its royalty checks.</w:t>
      </w:r>
    </w:p>
    <w:p w:rsidR="000357FF" w:rsidRDefault="000357FF" w:rsidP="00A6340A">
      <w:pPr>
        <w:ind w:left="720"/>
        <w:rPr>
          <w:sz w:val="24"/>
          <w:szCs w:val="24"/>
        </w:rPr>
      </w:pPr>
    </w:p>
    <w:p w:rsidR="00A6340A" w:rsidRDefault="00F92684" w:rsidP="00A6340A">
      <w:pPr>
        <w:ind w:left="720"/>
        <w:rPr>
          <w:sz w:val="24"/>
          <w:szCs w:val="24"/>
        </w:rPr>
      </w:pPr>
      <w:r>
        <w:rPr>
          <w:sz w:val="24"/>
          <w:szCs w:val="24"/>
        </w:rPr>
        <w:t>(D)</w:t>
      </w:r>
      <w:r>
        <w:rPr>
          <w:sz w:val="24"/>
          <w:szCs w:val="24"/>
        </w:rPr>
        <w:tab/>
      </w:r>
      <w:r w:rsidR="00A6340A" w:rsidRPr="00A6340A">
        <w:rPr>
          <w:sz w:val="24"/>
          <w:szCs w:val="24"/>
        </w:rPr>
        <w:t>If requested</w:t>
      </w:r>
      <w:r w:rsidR="00C3210B">
        <w:rPr>
          <w:sz w:val="24"/>
          <w:szCs w:val="24"/>
        </w:rPr>
        <w:t xml:space="preserve"> in writing</w:t>
      </w:r>
      <w:r w:rsidR="00A6340A" w:rsidRPr="00A6340A">
        <w:rPr>
          <w:sz w:val="24"/>
          <w:szCs w:val="24"/>
        </w:rPr>
        <w:t xml:space="preserve">, </w:t>
      </w:r>
      <w:r w:rsidR="00A6340A">
        <w:rPr>
          <w:sz w:val="24"/>
          <w:szCs w:val="24"/>
        </w:rPr>
        <w:t>Tenant</w:t>
      </w:r>
      <w:r w:rsidR="00A6340A" w:rsidRPr="00A6340A">
        <w:rPr>
          <w:sz w:val="24"/>
          <w:szCs w:val="24"/>
        </w:rPr>
        <w:t xml:space="preserve"> will provide any and all additional information requested by </w:t>
      </w:r>
      <w:r w:rsidR="00A6340A">
        <w:rPr>
          <w:sz w:val="24"/>
          <w:szCs w:val="24"/>
        </w:rPr>
        <w:t>State</w:t>
      </w:r>
      <w:r w:rsidR="00A6340A" w:rsidRPr="00A6340A">
        <w:rPr>
          <w:sz w:val="24"/>
          <w:szCs w:val="24"/>
        </w:rPr>
        <w:t>.</w:t>
      </w:r>
      <w:r w:rsidR="00C02BE9">
        <w:rPr>
          <w:sz w:val="24"/>
          <w:szCs w:val="24"/>
        </w:rPr>
        <w:t xml:space="preserve"> </w:t>
      </w:r>
    </w:p>
    <w:p w:rsidR="00A6340A" w:rsidRPr="00962DDD" w:rsidRDefault="00A6340A" w:rsidP="00C15109">
      <w:pPr>
        <w:rPr>
          <w:sz w:val="24"/>
          <w:szCs w:val="24"/>
        </w:rPr>
      </w:pPr>
    </w:p>
    <w:p w:rsidR="003604CC" w:rsidRPr="003604CC" w:rsidRDefault="003604CC" w:rsidP="003604CC">
      <w:pPr>
        <w:ind w:firstLine="720"/>
        <w:rPr>
          <w:sz w:val="24"/>
          <w:szCs w:val="24"/>
        </w:rPr>
      </w:pPr>
      <w:r w:rsidRPr="003604CC">
        <w:rPr>
          <w:b/>
          <w:sz w:val="24"/>
          <w:szCs w:val="24"/>
        </w:rPr>
        <w:t>5.03</w:t>
      </w:r>
      <w:r w:rsidRPr="003604CC">
        <w:rPr>
          <w:sz w:val="24"/>
          <w:szCs w:val="24"/>
        </w:rPr>
        <w:tab/>
        <w:t xml:space="preserve">Tenant, at its exclusive expense, will install and properly maintain at each Production Unit of which the Premises is a part discrete meters, or other devices or instruments, to accurately and separately measure the oil, gas, condensate and/or liquid hydro-carbons production and flows from the each Production Unit, provided the Ohio Department of Natural Resources permits the use of the same; otherwise, Tenant, at its exclusive expense, will install and properly maintain at each well in the Production Unit of which the Premises is a part a discrete meter, or other device or instrument, to accurately and separately measure the oil, gas, condensate and/or liquid hydrocarbons production and flows from each well.  </w:t>
      </w:r>
    </w:p>
    <w:p w:rsidR="00C3210B" w:rsidRPr="003604CC" w:rsidRDefault="00264D55" w:rsidP="00187882">
      <w:pPr>
        <w:rPr>
          <w:sz w:val="24"/>
          <w:szCs w:val="24"/>
        </w:rPr>
      </w:pPr>
      <w:r w:rsidRPr="003604CC">
        <w:rPr>
          <w:sz w:val="24"/>
          <w:szCs w:val="24"/>
        </w:rPr>
        <w:t xml:space="preserve"> </w:t>
      </w:r>
    </w:p>
    <w:p w:rsidR="00264D55" w:rsidRPr="00962DDD" w:rsidRDefault="00C3210B" w:rsidP="00C3210B">
      <w:pPr>
        <w:ind w:firstLine="720"/>
        <w:rPr>
          <w:sz w:val="24"/>
          <w:szCs w:val="24"/>
        </w:rPr>
      </w:pPr>
      <w:r w:rsidRPr="00C3210B">
        <w:rPr>
          <w:b/>
          <w:sz w:val="24"/>
          <w:szCs w:val="24"/>
        </w:rPr>
        <w:t>5.0</w:t>
      </w:r>
      <w:r w:rsidR="00E614A3">
        <w:rPr>
          <w:b/>
          <w:sz w:val="24"/>
          <w:szCs w:val="24"/>
        </w:rPr>
        <w:t>4</w:t>
      </w:r>
      <w:r>
        <w:rPr>
          <w:sz w:val="24"/>
          <w:szCs w:val="24"/>
        </w:rPr>
        <w:tab/>
      </w:r>
      <w:r w:rsidR="00264D55" w:rsidRPr="00962DDD">
        <w:rPr>
          <w:sz w:val="24"/>
          <w:szCs w:val="24"/>
        </w:rPr>
        <w:t xml:space="preserve">Upon written request of State, Tenant </w:t>
      </w:r>
      <w:r w:rsidR="000553C8">
        <w:rPr>
          <w:sz w:val="24"/>
          <w:szCs w:val="24"/>
        </w:rPr>
        <w:t>will</w:t>
      </w:r>
      <w:r w:rsidR="00264D55" w:rsidRPr="00962DDD">
        <w:rPr>
          <w:sz w:val="24"/>
          <w:szCs w:val="24"/>
        </w:rPr>
        <w:t xml:space="preserve"> provide the data needed to verify the</w:t>
      </w:r>
      <w:r w:rsidR="00E97FB7">
        <w:rPr>
          <w:sz w:val="24"/>
          <w:szCs w:val="24"/>
        </w:rPr>
        <w:t xml:space="preserve"> </w:t>
      </w:r>
      <w:r w:rsidR="00EE1E3C">
        <w:rPr>
          <w:sz w:val="24"/>
          <w:szCs w:val="24"/>
        </w:rPr>
        <w:t>oil, gas, condensate and liquid hydrocarbons</w:t>
      </w:r>
      <w:r w:rsidR="00A07A34">
        <w:rPr>
          <w:sz w:val="24"/>
          <w:szCs w:val="24"/>
        </w:rPr>
        <w:t xml:space="preserve"> </w:t>
      </w:r>
      <w:r w:rsidR="00264D55" w:rsidRPr="00962DDD">
        <w:rPr>
          <w:sz w:val="24"/>
          <w:szCs w:val="24"/>
        </w:rPr>
        <w:t xml:space="preserve">production and flows of a well, with such data gathered and put into report form by an independent third-party that is competent to accurately measure and report such </w:t>
      </w:r>
      <w:r w:rsidR="00EE1E3C">
        <w:rPr>
          <w:sz w:val="24"/>
          <w:szCs w:val="24"/>
        </w:rPr>
        <w:t>oil, gas, condensate and/or liquid hydrocarbons</w:t>
      </w:r>
      <w:r w:rsidR="00E97FB7">
        <w:rPr>
          <w:sz w:val="24"/>
          <w:szCs w:val="24"/>
        </w:rPr>
        <w:t xml:space="preserve"> </w:t>
      </w:r>
      <w:r w:rsidR="00264D55" w:rsidRPr="00962DDD">
        <w:rPr>
          <w:sz w:val="24"/>
          <w:szCs w:val="24"/>
        </w:rPr>
        <w:t>or oil production and flows</w:t>
      </w:r>
      <w:r w:rsidR="009C25D4">
        <w:rPr>
          <w:sz w:val="24"/>
          <w:szCs w:val="24"/>
        </w:rPr>
        <w:t xml:space="preserve">.  </w:t>
      </w:r>
      <w:r w:rsidR="00B845A0">
        <w:rPr>
          <w:sz w:val="24"/>
          <w:szCs w:val="24"/>
        </w:rPr>
        <w:t xml:space="preserve">Upon written request of </w:t>
      </w:r>
      <w:r w:rsidR="00B845A0" w:rsidRPr="00B845A0">
        <w:rPr>
          <w:sz w:val="24"/>
          <w:szCs w:val="24"/>
        </w:rPr>
        <w:t xml:space="preserve">State, Tenant </w:t>
      </w:r>
      <w:r w:rsidR="000553C8">
        <w:rPr>
          <w:sz w:val="24"/>
          <w:szCs w:val="24"/>
        </w:rPr>
        <w:t>will</w:t>
      </w:r>
      <w:r w:rsidR="00B845A0" w:rsidRPr="00B845A0">
        <w:rPr>
          <w:sz w:val="24"/>
          <w:szCs w:val="24"/>
        </w:rPr>
        <w:t xml:space="preserve"> furnish to State or its authorized agents the meter charts </w:t>
      </w:r>
      <w:r w:rsidR="00B845A0" w:rsidRPr="00B845A0">
        <w:rPr>
          <w:sz w:val="24"/>
          <w:szCs w:val="24"/>
        </w:rPr>
        <w:lastRenderedPageBreak/>
        <w:t>covering the production of each well subject to this Lease.</w:t>
      </w:r>
      <w:r w:rsidR="00B845A0">
        <w:rPr>
          <w:sz w:val="24"/>
          <w:szCs w:val="24"/>
        </w:rPr>
        <w:t xml:space="preserve"> </w:t>
      </w:r>
      <w:r w:rsidR="00E614A3">
        <w:rPr>
          <w:sz w:val="24"/>
          <w:szCs w:val="24"/>
        </w:rPr>
        <w:t xml:space="preserve"> </w:t>
      </w:r>
      <w:r w:rsidR="00E614A3" w:rsidRPr="00E614A3">
        <w:rPr>
          <w:sz w:val="24"/>
          <w:szCs w:val="24"/>
        </w:rPr>
        <w:t xml:space="preserve">Tenant will provide </w:t>
      </w:r>
      <w:r w:rsidR="00E614A3">
        <w:rPr>
          <w:sz w:val="24"/>
          <w:szCs w:val="24"/>
        </w:rPr>
        <w:t xml:space="preserve">State with </w:t>
      </w:r>
      <w:r w:rsidR="00B845A0">
        <w:rPr>
          <w:sz w:val="24"/>
          <w:szCs w:val="24"/>
        </w:rPr>
        <w:t xml:space="preserve">such other </w:t>
      </w:r>
      <w:r w:rsidR="00E614A3" w:rsidRPr="00E614A3">
        <w:rPr>
          <w:sz w:val="24"/>
          <w:szCs w:val="24"/>
        </w:rPr>
        <w:t xml:space="preserve">additional information </w:t>
      </w:r>
      <w:r w:rsidR="00B845A0">
        <w:rPr>
          <w:sz w:val="24"/>
          <w:szCs w:val="24"/>
        </w:rPr>
        <w:t xml:space="preserve">as may from time to time </w:t>
      </w:r>
      <w:r w:rsidR="00E614A3">
        <w:rPr>
          <w:sz w:val="24"/>
          <w:szCs w:val="24"/>
        </w:rPr>
        <w:t xml:space="preserve">request in writing. </w:t>
      </w:r>
    </w:p>
    <w:p w:rsidR="00264D55" w:rsidRPr="00962DDD" w:rsidRDefault="00264D55" w:rsidP="00187882">
      <w:pPr>
        <w:rPr>
          <w:sz w:val="24"/>
          <w:szCs w:val="24"/>
        </w:rPr>
      </w:pPr>
    </w:p>
    <w:p w:rsidR="00264D55" w:rsidRPr="00962DDD" w:rsidRDefault="00264D55" w:rsidP="00187882">
      <w:pPr>
        <w:rPr>
          <w:sz w:val="24"/>
          <w:szCs w:val="24"/>
        </w:rPr>
      </w:pPr>
      <w:r w:rsidRPr="00962DDD">
        <w:rPr>
          <w:sz w:val="24"/>
          <w:szCs w:val="24"/>
        </w:rPr>
        <w:tab/>
      </w:r>
      <w:r w:rsidRPr="00962DDD">
        <w:rPr>
          <w:b/>
          <w:sz w:val="24"/>
          <w:szCs w:val="24"/>
        </w:rPr>
        <w:t>5.0</w:t>
      </w:r>
      <w:r w:rsidR="00EB4468">
        <w:rPr>
          <w:b/>
          <w:sz w:val="24"/>
          <w:szCs w:val="24"/>
        </w:rPr>
        <w:t>5</w:t>
      </w:r>
      <w:r w:rsidRPr="00962DDD">
        <w:rPr>
          <w:sz w:val="24"/>
          <w:szCs w:val="24"/>
        </w:rPr>
        <w:tab/>
        <w:t xml:space="preserve">State </w:t>
      </w:r>
      <w:r w:rsidR="000553C8">
        <w:rPr>
          <w:sz w:val="24"/>
          <w:szCs w:val="24"/>
        </w:rPr>
        <w:t>will</w:t>
      </w:r>
      <w:r w:rsidRPr="00962DDD">
        <w:rPr>
          <w:sz w:val="24"/>
          <w:szCs w:val="24"/>
        </w:rPr>
        <w:t xml:space="preserve"> have the right to examine the records, books, logs and all other data storage/retrieval systems of Tenant relative to the production, sale, and valuation of any </w:t>
      </w:r>
      <w:r w:rsidR="00EE1E3C">
        <w:rPr>
          <w:sz w:val="24"/>
          <w:szCs w:val="24"/>
        </w:rPr>
        <w:t>oil, gas, condensate and/or liquid hydrocarbons</w:t>
      </w:r>
      <w:r w:rsidRPr="00962DDD">
        <w:rPr>
          <w:sz w:val="24"/>
          <w:szCs w:val="24"/>
        </w:rPr>
        <w:t xml:space="preserve"> derived from the </w:t>
      </w:r>
      <w:r w:rsidR="00E93028">
        <w:rPr>
          <w:sz w:val="24"/>
          <w:szCs w:val="24"/>
        </w:rPr>
        <w:t>Production</w:t>
      </w:r>
      <w:r w:rsidRPr="00962DDD">
        <w:rPr>
          <w:sz w:val="24"/>
          <w:szCs w:val="24"/>
        </w:rPr>
        <w:t xml:space="preserve"> Unit. </w:t>
      </w:r>
    </w:p>
    <w:p w:rsidR="00264D55" w:rsidRPr="00962DDD" w:rsidRDefault="00264D55" w:rsidP="00187882">
      <w:pPr>
        <w:rPr>
          <w:sz w:val="24"/>
          <w:szCs w:val="24"/>
        </w:rPr>
      </w:pPr>
    </w:p>
    <w:p w:rsidR="00264D55" w:rsidRPr="00962DDD" w:rsidRDefault="00264D55" w:rsidP="00187882">
      <w:pPr>
        <w:rPr>
          <w:sz w:val="24"/>
          <w:szCs w:val="24"/>
        </w:rPr>
      </w:pPr>
      <w:r w:rsidRPr="00962DDD">
        <w:rPr>
          <w:sz w:val="24"/>
          <w:szCs w:val="24"/>
        </w:rPr>
        <w:tab/>
      </w:r>
      <w:r w:rsidRPr="006301C2">
        <w:rPr>
          <w:b/>
          <w:sz w:val="24"/>
          <w:szCs w:val="24"/>
        </w:rPr>
        <w:t>5.0</w:t>
      </w:r>
      <w:r w:rsidR="00EB4468" w:rsidRPr="006301C2">
        <w:rPr>
          <w:b/>
          <w:sz w:val="24"/>
          <w:szCs w:val="24"/>
        </w:rPr>
        <w:t>6</w:t>
      </w:r>
      <w:r w:rsidRPr="006301C2">
        <w:rPr>
          <w:sz w:val="24"/>
          <w:szCs w:val="24"/>
        </w:rPr>
        <w:tab/>
        <w:t xml:space="preserve">Tenant </w:t>
      </w:r>
      <w:r w:rsidR="000553C8" w:rsidRPr="006301C2">
        <w:rPr>
          <w:sz w:val="24"/>
          <w:szCs w:val="24"/>
        </w:rPr>
        <w:t>will</w:t>
      </w:r>
      <w:r w:rsidRPr="006301C2">
        <w:rPr>
          <w:sz w:val="24"/>
          <w:szCs w:val="24"/>
        </w:rPr>
        <w:t xml:space="preserve"> at all times </w:t>
      </w:r>
      <w:r w:rsidR="00EB4468" w:rsidRPr="006301C2">
        <w:rPr>
          <w:sz w:val="24"/>
          <w:szCs w:val="24"/>
        </w:rPr>
        <w:t xml:space="preserve">permit </w:t>
      </w:r>
      <w:r w:rsidRPr="006301C2">
        <w:rPr>
          <w:sz w:val="24"/>
          <w:szCs w:val="24"/>
        </w:rPr>
        <w:t xml:space="preserve">State </w:t>
      </w:r>
      <w:r w:rsidR="00EB4468" w:rsidRPr="006301C2">
        <w:rPr>
          <w:sz w:val="24"/>
          <w:szCs w:val="24"/>
        </w:rPr>
        <w:t>to exercise</w:t>
      </w:r>
      <w:r w:rsidR="007C29DD" w:rsidRPr="006301C2">
        <w:rPr>
          <w:sz w:val="24"/>
          <w:szCs w:val="24"/>
        </w:rPr>
        <w:t xml:space="preserve"> any and all of the </w:t>
      </w:r>
      <w:r w:rsidR="00EB4468" w:rsidRPr="006301C2">
        <w:rPr>
          <w:sz w:val="24"/>
          <w:szCs w:val="24"/>
        </w:rPr>
        <w:t>same right</w:t>
      </w:r>
      <w:r w:rsidR="007C29DD" w:rsidRPr="006301C2">
        <w:rPr>
          <w:sz w:val="24"/>
          <w:szCs w:val="24"/>
        </w:rPr>
        <w:t>s</w:t>
      </w:r>
      <w:r w:rsidR="00EB4468" w:rsidRPr="006301C2">
        <w:rPr>
          <w:sz w:val="24"/>
          <w:szCs w:val="24"/>
        </w:rPr>
        <w:t xml:space="preserve"> Tenant</w:t>
      </w:r>
      <w:r w:rsidR="00EB4468">
        <w:rPr>
          <w:sz w:val="24"/>
          <w:szCs w:val="24"/>
        </w:rPr>
        <w:t xml:space="preserve"> has </w:t>
      </w:r>
      <w:r w:rsidRPr="00962DDD">
        <w:rPr>
          <w:sz w:val="24"/>
          <w:szCs w:val="24"/>
        </w:rPr>
        <w:t xml:space="preserve">to enter upon any part of the </w:t>
      </w:r>
      <w:r w:rsidR="00E93028">
        <w:rPr>
          <w:sz w:val="24"/>
          <w:szCs w:val="24"/>
        </w:rPr>
        <w:t>Production</w:t>
      </w:r>
      <w:r w:rsidRPr="00962DDD">
        <w:rPr>
          <w:sz w:val="24"/>
          <w:szCs w:val="24"/>
        </w:rPr>
        <w:t xml:space="preserve"> Unit</w:t>
      </w:r>
      <w:r w:rsidR="00F63FF3">
        <w:rPr>
          <w:sz w:val="24"/>
          <w:szCs w:val="24"/>
        </w:rPr>
        <w:t xml:space="preserve"> </w:t>
      </w:r>
      <w:r w:rsidR="00F63FF3" w:rsidRPr="00962DDD">
        <w:rPr>
          <w:sz w:val="24"/>
          <w:szCs w:val="24"/>
        </w:rPr>
        <w:t>of which the Premises is a part</w:t>
      </w:r>
      <w:r w:rsidR="00F63FF3">
        <w:rPr>
          <w:sz w:val="24"/>
          <w:szCs w:val="24"/>
        </w:rPr>
        <w:t xml:space="preserve"> </w:t>
      </w:r>
      <w:r w:rsidRPr="00962DDD">
        <w:rPr>
          <w:sz w:val="24"/>
          <w:szCs w:val="24"/>
        </w:rPr>
        <w:t xml:space="preserve">on which </w:t>
      </w:r>
      <w:r w:rsidR="00F63FF3">
        <w:rPr>
          <w:sz w:val="24"/>
          <w:szCs w:val="24"/>
        </w:rPr>
        <w:t xml:space="preserve">a </w:t>
      </w:r>
      <w:r w:rsidRPr="00962DDD">
        <w:rPr>
          <w:sz w:val="24"/>
          <w:szCs w:val="24"/>
        </w:rPr>
        <w:t xml:space="preserve">well is located, or on which is located a storage facility, meter, pipeline, or any other device or apparatus related to the </w:t>
      </w:r>
      <w:r w:rsidR="00E93028">
        <w:rPr>
          <w:sz w:val="24"/>
          <w:szCs w:val="24"/>
        </w:rPr>
        <w:t>Production</w:t>
      </w:r>
      <w:r w:rsidRPr="00962DDD">
        <w:rPr>
          <w:sz w:val="24"/>
          <w:szCs w:val="24"/>
        </w:rPr>
        <w:t xml:space="preserve"> Unit</w:t>
      </w:r>
      <w:r w:rsidR="00F63FF3">
        <w:rPr>
          <w:sz w:val="24"/>
          <w:szCs w:val="24"/>
        </w:rPr>
        <w:t xml:space="preserve"> </w:t>
      </w:r>
      <w:r w:rsidR="00F63FF3" w:rsidRPr="00962DDD">
        <w:rPr>
          <w:sz w:val="24"/>
          <w:szCs w:val="24"/>
        </w:rPr>
        <w:t>of which the Premises is a part</w:t>
      </w:r>
      <w:r w:rsidRPr="00962DDD">
        <w:rPr>
          <w:sz w:val="24"/>
          <w:szCs w:val="24"/>
        </w:rPr>
        <w:t xml:space="preserve">. </w:t>
      </w:r>
      <w:r w:rsidR="002742FC">
        <w:rPr>
          <w:sz w:val="24"/>
          <w:szCs w:val="24"/>
        </w:rPr>
        <w:t xml:space="preserve"> </w:t>
      </w:r>
      <w:r w:rsidR="009043B5">
        <w:rPr>
          <w:sz w:val="24"/>
          <w:szCs w:val="24"/>
        </w:rPr>
        <w:t>State will provide to Tenant written notice of State’s intention to enter upon the subject Production Unit not less than 24 hours prior to such entry</w:t>
      </w:r>
      <w:r w:rsidR="00EB5C2F">
        <w:rPr>
          <w:sz w:val="24"/>
          <w:szCs w:val="24"/>
        </w:rPr>
        <w:t xml:space="preserve">.  The written notice required under this § 5.06 is exempt from any limitation imposed by § 18.01 below; rather, </w:t>
      </w:r>
      <w:r w:rsidR="0001181E">
        <w:rPr>
          <w:sz w:val="24"/>
          <w:szCs w:val="24"/>
        </w:rPr>
        <w:t xml:space="preserve">such </w:t>
      </w:r>
      <w:r w:rsidR="00EB5C2F">
        <w:rPr>
          <w:sz w:val="24"/>
          <w:szCs w:val="24"/>
        </w:rPr>
        <w:t xml:space="preserve">written notice may </w:t>
      </w:r>
      <w:r w:rsidR="009043B5">
        <w:rPr>
          <w:sz w:val="24"/>
          <w:szCs w:val="24"/>
        </w:rPr>
        <w:t>be provided by whatever reasonable means are available (</w:t>
      </w:r>
      <w:r w:rsidR="008E17A7">
        <w:rPr>
          <w:sz w:val="24"/>
          <w:szCs w:val="24"/>
        </w:rPr>
        <w:t>e.g., hand delivery, e-mail, fax</w:t>
      </w:r>
      <w:r w:rsidR="009043B5">
        <w:rPr>
          <w:sz w:val="24"/>
          <w:szCs w:val="24"/>
        </w:rPr>
        <w:t>)</w:t>
      </w:r>
      <w:r w:rsidR="00EB5C2F">
        <w:rPr>
          <w:sz w:val="24"/>
          <w:szCs w:val="24"/>
        </w:rPr>
        <w:t>.</w:t>
      </w:r>
      <w:r w:rsidR="008E17A7">
        <w:rPr>
          <w:sz w:val="24"/>
          <w:szCs w:val="24"/>
        </w:rPr>
        <w:t xml:space="preserve">  Any such entry by State</w:t>
      </w:r>
      <w:r w:rsidR="007C29DD">
        <w:rPr>
          <w:sz w:val="24"/>
          <w:szCs w:val="24"/>
        </w:rPr>
        <w:t xml:space="preserve"> will be </w:t>
      </w:r>
      <w:r w:rsidR="008E17A7">
        <w:rPr>
          <w:sz w:val="24"/>
          <w:szCs w:val="24"/>
        </w:rPr>
        <w:t xml:space="preserve">at </w:t>
      </w:r>
      <w:r w:rsidR="007C29DD">
        <w:rPr>
          <w:sz w:val="24"/>
          <w:szCs w:val="24"/>
        </w:rPr>
        <w:t xml:space="preserve">State’s </w:t>
      </w:r>
      <w:r w:rsidR="008E17A7">
        <w:rPr>
          <w:sz w:val="24"/>
          <w:szCs w:val="24"/>
        </w:rPr>
        <w:t>sole risk.</w:t>
      </w:r>
    </w:p>
    <w:p w:rsidR="00264D55" w:rsidRPr="00962DDD" w:rsidRDefault="00264D55" w:rsidP="00187882">
      <w:pPr>
        <w:rPr>
          <w:sz w:val="24"/>
          <w:szCs w:val="24"/>
        </w:rPr>
      </w:pPr>
    </w:p>
    <w:p w:rsidR="00264D55" w:rsidRDefault="00264D55" w:rsidP="00187882">
      <w:pPr>
        <w:rPr>
          <w:sz w:val="24"/>
          <w:szCs w:val="24"/>
        </w:rPr>
      </w:pPr>
      <w:r w:rsidRPr="00962DDD">
        <w:rPr>
          <w:sz w:val="24"/>
          <w:szCs w:val="24"/>
        </w:rPr>
        <w:tab/>
      </w:r>
      <w:r w:rsidRPr="00962DDD">
        <w:rPr>
          <w:b/>
          <w:sz w:val="24"/>
          <w:szCs w:val="24"/>
        </w:rPr>
        <w:t>5.0</w:t>
      </w:r>
      <w:r w:rsidR="00EB4468">
        <w:rPr>
          <w:b/>
          <w:sz w:val="24"/>
          <w:szCs w:val="24"/>
        </w:rPr>
        <w:t>7</w:t>
      </w:r>
      <w:r w:rsidRPr="00962DDD">
        <w:rPr>
          <w:sz w:val="24"/>
          <w:szCs w:val="24"/>
        </w:rPr>
        <w:tab/>
      </w:r>
      <w:r w:rsidR="0001181E">
        <w:rPr>
          <w:sz w:val="24"/>
          <w:szCs w:val="24"/>
        </w:rPr>
        <w:t>Upon 10 days written notice</w:t>
      </w:r>
      <w:r w:rsidR="00BB61A1">
        <w:rPr>
          <w:sz w:val="24"/>
          <w:szCs w:val="24"/>
        </w:rPr>
        <w:t>,</w:t>
      </w:r>
      <w:r w:rsidR="0001181E">
        <w:rPr>
          <w:sz w:val="24"/>
          <w:szCs w:val="24"/>
        </w:rPr>
        <w:t xml:space="preserve"> </w:t>
      </w:r>
      <w:r w:rsidRPr="00962DDD">
        <w:rPr>
          <w:sz w:val="24"/>
          <w:szCs w:val="24"/>
        </w:rPr>
        <w:t xml:space="preserve">State, may in its sole discretion, require Tenant to submit to an audit of all transactions, contractual relationships, volumes, productions, flows, sales, valuations, or other records as State may determine appropriate, which records are relevant to establishing the gross proceeds from </w:t>
      </w:r>
      <w:r w:rsidR="00A6340A">
        <w:rPr>
          <w:sz w:val="24"/>
          <w:szCs w:val="24"/>
        </w:rPr>
        <w:t xml:space="preserve">a </w:t>
      </w:r>
      <w:r w:rsidRPr="00962DDD">
        <w:rPr>
          <w:sz w:val="24"/>
          <w:szCs w:val="24"/>
        </w:rPr>
        <w:t xml:space="preserve">well on the </w:t>
      </w:r>
      <w:r w:rsidR="00E93028">
        <w:rPr>
          <w:sz w:val="24"/>
          <w:szCs w:val="24"/>
        </w:rPr>
        <w:t>Production</w:t>
      </w:r>
      <w:r w:rsidRPr="00962DDD">
        <w:rPr>
          <w:sz w:val="24"/>
          <w:szCs w:val="24"/>
        </w:rPr>
        <w:t xml:space="preserve"> Unit</w:t>
      </w:r>
      <w:r w:rsidR="00A6340A">
        <w:rPr>
          <w:sz w:val="24"/>
          <w:szCs w:val="24"/>
        </w:rPr>
        <w:t xml:space="preserve"> </w:t>
      </w:r>
      <w:r w:rsidR="00A6340A" w:rsidRPr="00962DDD">
        <w:rPr>
          <w:sz w:val="24"/>
          <w:szCs w:val="24"/>
        </w:rPr>
        <w:t>of which the Premises is a part</w:t>
      </w:r>
      <w:r w:rsidRPr="00962DDD">
        <w:rPr>
          <w:sz w:val="24"/>
          <w:szCs w:val="24"/>
        </w:rPr>
        <w:t xml:space="preserve">, State’s Proportionate Share therein, and corresponding payments of </w:t>
      </w:r>
      <w:r w:rsidR="00F65303">
        <w:rPr>
          <w:sz w:val="24"/>
          <w:szCs w:val="24"/>
        </w:rPr>
        <w:t>Royalties</w:t>
      </w:r>
      <w:r w:rsidRPr="00962DDD">
        <w:rPr>
          <w:sz w:val="24"/>
          <w:szCs w:val="24"/>
        </w:rPr>
        <w:t xml:space="preserve"> or any other types of payments due to State.</w:t>
      </w:r>
      <w:r w:rsidR="0001181E">
        <w:rPr>
          <w:sz w:val="24"/>
          <w:szCs w:val="24"/>
        </w:rPr>
        <w:t xml:space="preserve">  </w:t>
      </w:r>
      <w:r w:rsidRPr="00962DDD">
        <w:rPr>
          <w:sz w:val="24"/>
          <w:szCs w:val="24"/>
        </w:rPr>
        <w:t xml:space="preserve">Any such audit may be performed by State personnel, or by persons contracted for by State.  If the final report of such an audit reveals that Tenant has, for the period of time covered by the audit, underpaid </w:t>
      </w:r>
      <w:r w:rsidR="00F65303">
        <w:rPr>
          <w:sz w:val="24"/>
          <w:szCs w:val="24"/>
        </w:rPr>
        <w:t>Royalties</w:t>
      </w:r>
      <w:r w:rsidRPr="00962DDD">
        <w:rPr>
          <w:sz w:val="24"/>
          <w:szCs w:val="24"/>
        </w:rPr>
        <w:t xml:space="preserve"> or any other type of payment due State by more than five percent (5%), then Tenant </w:t>
      </w:r>
      <w:r w:rsidR="000553C8">
        <w:rPr>
          <w:sz w:val="24"/>
          <w:szCs w:val="24"/>
        </w:rPr>
        <w:t>will</w:t>
      </w:r>
      <w:r w:rsidRPr="00962DDD">
        <w:rPr>
          <w:sz w:val="24"/>
          <w:szCs w:val="24"/>
        </w:rPr>
        <w:t xml:space="preserve"> pay and be responsible for the cost of the audit.</w:t>
      </w:r>
    </w:p>
    <w:p w:rsidR="00FC23C8" w:rsidRPr="00962DDD" w:rsidRDefault="00FC23C8" w:rsidP="00187882">
      <w:pPr>
        <w:rPr>
          <w:sz w:val="24"/>
          <w:szCs w:val="24"/>
        </w:rPr>
      </w:pPr>
    </w:p>
    <w:p w:rsidR="00C15109" w:rsidRPr="00C15109" w:rsidRDefault="00C15109" w:rsidP="00C15109">
      <w:pPr>
        <w:rPr>
          <w:sz w:val="24"/>
          <w:szCs w:val="24"/>
        </w:rPr>
      </w:pPr>
      <w:r>
        <w:rPr>
          <w:sz w:val="24"/>
          <w:szCs w:val="24"/>
        </w:rPr>
        <w:tab/>
      </w:r>
      <w:r w:rsidRPr="00C15109">
        <w:rPr>
          <w:b/>
          <w:sz w:val="24"/>
          <w:szCs w:val="24"/>
        </w:rPr>
        <w:t>5.0</w:t>
      </w:r>
      <w:r w:rsidR="00EB4468">
        <w:rPr>
          <w:b/>
          <w:sz w:val="24"/>
          <w:szCs w:val="24"/>
        </w:rPr>
        <w:t>8</w:t>
      </w:r>
      <w:r>
        <w:rPr>
          <w:sz w:val="24"/>
          <w:szCs w:val="24"/>
        </w:rPr>
        <w:tab/>
        <w:t>Tenant</w:t>
      </w:r>
      <w:r w:rsidRPr="00C15109">
        <w:rPr>
          <w:sz w:val="24"/>
          <w:szCs w:val="24"/>
        </w:rPr>
        <w:t xml:space="preserve"> agrees that </w:t>
      </w:r>
      <w:r>
        <w:rPr>
          <w:sz w:val="24"/>
          <w:szCs w:val="24"/>
        </w:rPr>
        <w:t>State</w:t>
      </w:r>
      <w:r w:rsidRPr="00C15109">
        <w:rPr>
          <w:sz w:val="24"/>
          <w:szCs w:val="24"/>
        </w:rPr>
        <w:t xml:space="preserve"> or its authorized employees or agents may conduct an audit of any and all records in the possession of </w:t>
      </w:r>
      <w:r>
        <w:rPr>
          <w:sz w:val="24"/>
          <w:szCs w:val="24"/>
        </w:rPr>
        <w:t>Tenant</w:t>
      </w:r>
      <w:r w:rsidRPr="00C15109">
        <w:rPr>
          <w:sz w:val="24"/>
          <w:szCs w:val="24"/>
        </w:rPr>
        <w:t xml:space="preserve"> or any of its employees, officers, accountants, attorneys, or other agents relating to exploration, production, processing, sale, marketing, taxes, gathering, dehydration, compression, transportation, treating, other post-production costs and/or any cost for any related activity for the product subject to this Lease.  Within 30 </w:t>
      </w:r>
      <w:r>
        <w:rPr>
          <w:sz w:val="24"/>
          <w:szCs w:val="24"/>
        </w:rPr>
        <w:t>d</w:t>
      </w:r>
      <w:r w:rsidRPr="00C15109">
        <w:rPr>
          <w:sz w:val="24"/>
          <w:szCs w:val="24"/>
        </w:rPr>
        <w:t xml:space="preserve">ays of a request being submitted to </w:t>
      </w:r>
      <w:r>
        <w:rPr>
          <w:sz w:val="24"/>
          <w:szCs w:val="24"/>
        </w:rPr>
        <w:t>Tenant</w:t>
      </w:r>
      <w:r w:rsidRPr="00C15109">
        <w:rPr>
          <w:sz w:val="24"/>
          <w:szCs w:val="24"/>
        </w:rPr>
        <w:t xml:space="preserve"> by </w:t>
      </w:r>
      <w:r w:rsidR="006E6A3C">
        <w:rPr>
          <w:sz w:val="24"/>
          <w:szCs w:val="24"/>
        </w:rPr>
        <w:t>State</w:t>
      </w:r>
      <w:r w:rsidRPr="00C15109">
        <w:rPr>
          <w:sz w:val="24"/>
          <w:szCs w:val="24"/>
        </w:rPr>
        <w:t xml:space="preserve">, </w:t>
      </w:r>
      <w:r>
        <w:rPr>
          <w:sz w:val="24"/>
          <w:szCs w:val="24"/>
        </w:rPr>
        <w:t>Tenant</w:t>
      </w:r>
      <w:r w:rsidRPr="00C15109">
        <w:rPr>
          <w:sz w:val="24"/>
          <w:szCs w:val="24"/>
        </w:rPr>
        <w:t xml:space="preserve"> or the applicable assignee or successor-in-interest </w:t>
      </w:r>
      <w:r w:rsidR="000553C8">
        <w:rPr>
          <w:sz w:val="24"/>
          <w:szCs w:val="24"/>
        </w:rPr>
        <w:t>will</w:t>
      </w:r>
      <w:r w:rsidRPr="00C15109">
        <w:rPr>
          <w:sz w:val="24"/>
          <w:szCs w:val="24"/>
        </w:rPr>
        <w:t xml:space="preserve"> provide any and all documents relevant to these matters.</w:t>
      </w:r>
    </w:p>
    <w:p w:rsidR="00C15109" w:rsidRPr="00C15109" w:rsidRDefault="00C15109" w:rsidP="00C15109">
      <w:pPr>
        <w:rPr>
          <w:sz w:val="24"/>
          <w:szCs w:val="24"/>
        </w:rPr>
      </w:pPr>
    </w:p>
    <w:p w:rsidR="00C15109" w:rsidRDefault="00C15109" w:rsidP="00C15109">
      <w:pPr>
        <w:ind w:firstLine="720"/>
        <w:rPr>
          <w:sz w:val="24"/>
          <w:szCs w:val="24"/>
        </w:rPr>
      </w:pPr>
      <w:r w:rsidRPr="00C15109">
        <w:rPr>
          <w:b/>
          <w:sz w:val="24"/>
          <w:szCs w:val="24"/>
        </w:rPr>
        <w:t>5.0</w:t>
      </w:r>
      <w:r w:rsidR="00EB4468">
        <w:rPr>
          <w:b/>
          <w:sz w:val="24"/>
          <w:szCs w:val="24"/>
        </w:rPr>
        <w:t>9</w:t>
      </w:r>
      <w:r>
        <w:rPr>
          <w:sz w:val="24"/>
          <w:szCs w:val="24"/>
        </w:rPr>
        <w:tab/>
      </w:r>
      <w:r w:rsidRPr="00C15109">
        <w:rPr>
          <w:sz w:val="24"/>
          <w:szCs w:val="24"/>
        </w:rPr>
        <w:t xml:space="preserve">At the time of </w:t>
      </w:r>
      <w:r>
        <w:rPr>
          <w:sz w:val="24"/>
          <w:szCs w:val="24"/>
        </w:rPr>
        <w:t>Tenant</w:t>
      </w:r>
      <w:r w:rsidRPr="00C15109">
        <w:rPr>
          <w:sz w:val="24"/>
          <w:szCs w:val="24"/>
        </w:rPr>
        <w:t xml:space="preserve">’s execution of this Lease, </w:t>
      </w:r>
      <w:r>
        <w:rPr>
          <w:sz w:val="24"/>
          <w:szCs w:val="24"/>
        </w:rPr>
        <w:t>Tenant</w:t>
      </w:r>
      <w:r w:rsidRPr="00C15109">
        <w:rPr>
          <w:sz w:val="24"/>
          <w:szCs w:val="24"/>
        </w:rPr>
        <w:t xml:space="preserve"> </w:t>
      </w:r>
      <w:r w:rsidR="000553C8">
        <w:rPr>
          <w:sz w:val="24"/>
          <w:szCs w:val="24"/>
        </w:rPr>
        <w:t>will</w:t>
      </w:r>
      <w:r w:rsidRPr="00C15109">
        <w:rPr>
          <w:sz w:val="24"/>
          <w:szCs w:val="24"/>
        </w:rPr>
        <w:t xml:space="preserve"> execute a Release (a copy of the Release form being</w:t>
      </w:r>
      <w:r>
        <w:rPr>
          <w:sz w:val="24"/>
          <w:szCs w:val="24"/>
        </w:rPr>
        <w:t xml:space="preserve"> attached hereto as </w:t>
      </w:r>
      <w:r w:rsidR="005D6583">
        <w:rPr>
          <w:sz w:val="24"/>
          <w:szCs w:val="24"/>
        </w:rPr>
        <w:t>Exhibit</w:t>
      </w:r>
      <w:r>
        <w:rPr>
          <w:sz w:val="24"/>
          <w:szCs w:val="24"/>
        </w:rPr>
        <w:t xml:space="preserve"> C</w:t>
      </w:r>
      <w:r w:rsidRPr="00C15109">
        <w:rPr>
          <w:sz w:val="24"/>
          <w:szCs w:val="24"/>
        </w:rPr>
        <w:t xml:space="preserve">).  That Release </w:t>
      </w:r>
      <w:r w:rsidR="000553C8">
        <w:rPr>
          <w:sz w:val="24"/>
          <w:szCs w:val="24"/>
        </w:rPr>
        <w:t>will</w:t>
      </w:r>
      <w:r w:rsidRPr="00C15109">
        <w:rPr>
          <w:sz w:val="24"/>
          <w:szCs w:val="24"/>
        </w:rPr>
        <w:t xml:space="preserve"> instruct any and all entities to which </w:t>
      </w:r>
      <w:r>
        <w:rPr>
          <w:sz w:val="24"/>
          <w:szCs w:val="24"/>
        </w:rPr>
        <w:t>Tenant</w:t>
      </w:r>
      <w:r w:rsidRPr="00C15109">
        <w:rPr>
          <w:sz w:val="24"/>
          <w:szCs w:val="24"/>
        </w:rPr>
        <w:t xml:space="preserve"> sold or otherwise transferred product subject to this Lease, upon presentment by </w:t>
      </w:r>
      <w:r>
        <w:rPr>
          <w:sz w:val="24"/>
          <w:szCs w:val="24"/>
        </w:rPr>
        <w:t>State</w:t>
      </w:r>
      <w:r w:rsidRPr="00C15109">
        <w:rPr>
          <w:sz w:val="24"/>
          <w:szCs w:val="24"/>
        </w:rPr>
        <w:t xml:space="preserve"> of the original Release or a photocopy of that Release, to provide </w:t>
      </w:r>
      <w:r>
        <w:rPr>
          <w:sz w:val="24"/>
          <w:szCs w:val="24"/>
        </w:rPr>
        <w:t>State</w:t>
      </w:r>
      <w:r w:rsidRPr="00C15109">
        <w:rPr>
          <w:sz w:val="24"/>
          <w:szCs w:val="24"/>
        </w:rPr>
        <w:t xml:space="preserve"> or its authorized agent any and all records in the possession of such entity or such entity’s employees, accountants, attorneys or other agents regarding such transactions.  The Release </w:t>
      </w:r>
      <w:r w:rsidR="000553C8">
        <w:rPr>
          <w:sz w:val="24"/>
          <w:szCs w:val="24"/>
        </w:rPr>
        <w:t>will</w:t>
      </w:r>
      <w:r w:rsidRPr="00C15109">
        <w:rPr>
          <w:sz w:val="24"/>
          <w:szCs w:val="24"/>
        </w:rPr>
        <w:t xml:space="preserve"> also indicate that any and all taxing authorities are instructed to release any and all records regarding taxes assessed, paid or refunded to </w:t>
      </w:r>
      <w:r>
        <w:rPr>
          <w:sz w:val="24"/>
          <w:szCs w:val="24"/>
        </w:rPr>
        <w:t>Tenant</w:t>
      </w:r>
      <w:r w:rsidRPr="00C15109">
        <w:rPr>
          <w:sz w:val="24"/>
          <w:szCs w:val="24"/>
        </w:rPr>
        <w:t>, its assignee or successor-in-interest or any of their agents.</w:t>
      </w:r>
      <w:r>
        <w:rPr>
          <w:sz w:val="24"/>
          <w:szCs w:val="24"/>
        </w:rPr>
        <w:t xml:space="preserve"> </w:t>
      </w:r>
      <w:r w:rsidRPr="00C15109">
        <w:rPr>
          <w:sz w:val="24"/>
          <w:szCs w:val="24"/>
        </w:rPr>
        <w:t xml:space="preserve"> If a tax authority will not accept this Release as </w:t>
      </w:r>
      <w:proofErr w:type="gramStart"/>
      <w:r w:rsidRPr="00C15109">
        <w:rPr>
          <w:sz w:val="24"/>
          <w:szCs w:val="24"/>
        </w:rPr>
        <w:t>sufficient</w:t>
      </w:r>
      <w:proofErr w:type="gramEnd"/>
      <w:r w:rsidRPr="00C15109">
        <w:rPr>
          <w:sz w:val="24"/>
          <w:szCs w:val="24"/>
        </w:rPr>
        <w:t xml:space="preserve"> authorization to release tax information</w:t>
      </w:r>
      <w:r>
        <w:rPr>
          <w:sz w:val="24"/>
          <w:szCs w:val="24"/>
        </w:rPr>
        <w:t>, then Tenant</w:t>
      </w:r>
      <w:r w:rsidRPr="00C15109">
        <w:rPr>
          <w:sz w:val="24"/>
          <w:szCs w:val="24"/>
        </w:rPr>
        <w:t xml:space="preserve"> will execute any additional documents necessary for release of all relevant tax information by that tax authority.</w:t>
      </w:r>
      <w:r w:rsidR="00EB4468">
        <w:rPr>
          <w:sz w:val="24"/>
          <w:szCs w:val="24"/>
        </w:rPr>
        <w:t xml:space="preserve">  </w:t>
      </w:r>
      <w:r w:rsidRPr="00C15109">
        <w:rPr>
          <w:sz w:val="24"/>
          <w:szCs w:val="24"/>
        </w:rPr>
        <w:t xml:space="preserve">The Release </w:t>
      </w:r>
      <w:r w:rsidR="000553C8">
        <w:rPr>
          <w:sz w:val="24"/>
          <w:szCs w:val="24"/>
        </w:rPr>
        <w:t>will</w:t>
      </w:r>
      <w:r w:rsidRPr="00C15109">
        <w:rPr>
          <w:sz w:val="24"/>
          <w:szCs w:val="24"/>
        </w:rPr>
        <w:t xml:space="preserve"> indicate there is no time limitation for the presenting </w:t>
      </w:r>
      <w:r w:rsidRPr="00C15109">
        <w:rPr>
          <w:sz w:val="24"/>
          <w:szCs w:val="24"/>
        </w:rPr>
        <w:lastRenderedPageBreak/>
        <w:t>and honoring of the R</w:t>
      </w:r>
      <w:r w:rsidR="00EB4468">
        <w:rPr>
          <w:sz w:val="24"/>
          <w:szCs w:val="24"/>
        </w:rPr>
        <w:t xml:space="preserve">elease and will also state that </w:t>
      </w:r>
      <w:r>
        <w:rPr>
          <w:sz w:val="24"/>
          <w:szCs w:val="24"/>
        </w:rPr>
        <w:t>Tenant</w:t>
      </w:r>
      <w:r w:rsidRPr="00C15109">
        <w:rPr>
          <w:sz w:val="24"/>
          <w:szCs w:val="24"/>
        </w:rPr>
        <w:t xml:space="preserve"> waives any legal cause of action or other action that may be claimed for the release of such records to </w:t>
      </w:r>
      <w:r>
        <w:rPr>
          <w:sz w:val="24"/>
          <w:szCs w:val="24"/>
        </w:rPr>
        <w:t>State</w:t>
      </w:r>
      <w:r w:rsidR="007C4526">
        <w:rPr>
          <w:sz w:val="24"/>
          <w:szCs w:val="24"/>
        </w:rPr>
        <w:t>.</w:t>
      </w:r>
    </w:p>
    <w:p w:rsidR="007C4526" w:rsidRPr="00C15109" w:rsidRDefault="007C4526" w:rsidP="00C15109">
      <w:pPr>
        <w:ind w:firstLine="720"/>
        <w:rPr>
          <w:sz w:val="24"/>
          <w:szCs w:val="24"/>
        </w:rPr>
      </w:pPr>
    </w:p>
    <w:p w:rsidR="00EC1F66" w:rsidRDefault="00C15109" w:rsidP="00C15109">
      <w:pPr>
        <w:ind w:firstLine="720"/>
        <w:rPr>
          <w:sz w:val="24"/>
          <w:szCs w:val="24"/>
        </w:rPr>
      </w:pPr>
      <w:r w:rsidRPr="00C15109">
        <w:rPr>
          <w:b/>
          <w:sz w:val="24"/>
          <w:szCs w:val="24"/>
        </w:rPr>
        <w:t>5.10</w:t>
      </w:r>
      <w:r>
        <w:rPr>
          <w:sz w:val="24"/>
          <w:szCs w:val="24"/>
        </w:rPr>
        <w:tab/>
      </w:r>
      <w:r w:rsidRPr="00C15109">
        <w:rPr>
          <w:sz w:val="24"/>
          <w:szCs w:val="24"/>
        </w:rPr>
        <w:t xml:space="preserve">If an audit discloses a deficiency of equal or greater to </w:t>
      </w:r>
      <w:r w:rsidR="00A94C8B">
        <w:rPr>
          <w:sz w:val="24"/>
          <w:szCs w:val="24"/>
        </w:rPr>
        <w:t>5</w:t>
      </w:r>
      <w:r w:rsidRPr="00C15109">
        <w:rPr>
          <w:sz w:val="24"/>
          <w:szCs w:val="24"/>
        </w:rPr>
        <w:t xml:space="preserve">% of reported volume of oil, gas, condensate, and/or liquid hydrocarbons for any reporting period or fraud by </w:t>
      </w:r>
      <w:r>
        <w:rPr>
          <w:sz w:val="24"/>
          <w:szCs w:val="24"/>
        </w:rPr>
        <w:t>Tenant</w:t>
      </w:r>
      <w:r w:rsidRPr="00C15109">
        <w:rPr>
          <w:sz w:val="24"/>
          <w:szCs w:val="24"/>
        </w:rPr>
        <w:t xml:space="preserve"> in payment of </w:t>
      </w:r>
      <w:r w:rsidR="00F65303">
        <w:rPr>
          <w:sz w:val="24"/>
          <w:szCs w:val="24"/>
        </w:rPr>
        <w:t>R</w:t>
      </w:r>
      <w:r w:rsidRPr="00C15109">
        <w:rPr>
          <w:sz w:val="24"/>
          <w:szCs w:val="24"/>
        </w:rPr>
        <w:t xml:space="preserve">oyalties, </w:t>
      </w:r>
      <w:r>
        <w:rPr>
          <w:sz w:val="24"/>
          <w:szCs w:val="24"/>
        </w:rPr>
        <w:t>Tenant</w:t>
      </w:r>
      <w:r w:rsidRPr="00C15109">
        <w:rPr>
          <w:sz w:val="24"/>
          <w:szCs w:val="24"/>
        </w:rPr>
        <w:t xml:space="preserve"> </w:t>
      </w:r>
      <w:r w:rsidR="000553C8">
        <w:rPr>
          <w:sz w:val="24"/>
          <w:szCs w:val="24"/>
        </w:rPr>
        <w:t>will</w:t>
      </w:r>
      <w:r w:rsidRPr="00C15109">
        <w:rPr>
          <w:sz w:val="24"/>
          <w:szCs w:val="24"/>
        </w:rPr>
        <w:t xml:space="preserve"> pay the cost and expense of the audit together with the deficiency plus maximum interest allowed by Ohio law.  In the event of fraud, </w:t>
      </w:r>
      <w:r>
        <w:rPr>
          <w:sz w:val="24"/>
          <w:szCs w:val="24"/>
        </w:rPr>
        <w:t>State</w:t>
      </w:r>
      <w:r w:rsidRPr="00C15109">
        <w:rPr>
          <w:sz w:val="24"/>
          <w:szCs w:val="24"/>
        </w:rPr>
        <w:t xml:space="preserve"> reserves the right, at its sole discretion, to terminate this Lease.  </w:t>
      </w:r>
      <w:r>
        <w:rPr>
          <w:sz w:val="24"/>
          <w:szCs w:val="24"/>
        </w:rPr>
        <w:t>State</w:t>
      </w:r>
      <w:r w:rsidRPr="00C15109">
        <w:rPr>
          <w:sz w:val="24"/>
          <w:szCs w:val="24"/>
        </w:rPr>
        <w:t xml:space="preserve"> also reserves the right, in the event of fraud, to seek any other legal remedy, criminal and/or civil, provided by law.</w:t>
      </w:r>
    </w:p>
    <w:p w:rsidR="003604CC" w:rsidRDefault="003604CC" w:rsidP="00187882">
      <w:pPr>
        <w:rPr>
          <w:b/>
          <w:sz w:val="24"/>
          <w:szCs w:val="24"/>
        </w:rPr>
      </w:pPr>
    </w:p>
    <w:p w:rsidR="00895778" w:rsidRDefault="00264D55" w:rsidP="00187882">
      <w:pPr>
        <w:rPr>
          <w:b/>
          <w:sz w:val="24"/>
          <w:szCs w:val="24"/>
        </w:rPr>
      </w:pPr>
      <w:r w:rsidRPr="00962DDD">
        <w:rPr>
          <w:b/>
          <w:sz w:val="24"/>
          <w:szCs w:val="24"/>
        </w:rPr>
        <w:t>6.</w:t>
      </w:r>
      <w:r w:rsidRPr="00962DDD">
        <w:rPr>
          <w:b/>
          <w:sz w:val="24"/>
          <w:szCs w:val="24"/>
        </w:rPr>
        <w:tab/>
      </w:r>
      <w:r w:rsidR="00375C63">
        <w:rPr>
          <w:b/>
          <w:sz w:val="24"/>
          <w:szCs w:val="24"/>
        </w:rPr>
        <w:t xml:space="preserve">TENANT’S </w:t>
      </w:r>
      <w:r w:rsidRPr="00962DDD">
        <w:rPr>
          <w:b/>
          <w:sz w:val="24"/>
          <w:szCs w:val="24"/>
        </w:rPr>
        <w:t>SALES, ASSIGN</w:t>
      </w:r>
      <w:r w:rsidR="00375C63">
        <w:rPr>
          <w:b/>
          <w:sz w:val="24"/>
          <w:szCs w:val="24"/>
        </w:rPr>
        <w:t xml:space="preserve">MENTS, </w:t>
      </w:r>
      <w:r w:rsidR="00895778">
        <w:rPr>
          <w:b/>
          <w:sz w:val="24"/>
          <w:szCs w:val="24"/>
        </w:rPr>
        <w:t xml:space="preserve">SUBLEASES, </w:t>
      </w:r>
      <w:r w:rsidR="00375C63">
        <w:rPr>
          <w:b/>
          <w:sz w:val="24"/>
          <w:szCs w:val="24"/>
        </w:rPr>
        <w:t>REORGANIZATIONS AND</w:t>
      </w:r>
    </w:p>
    <w:p w:rsidR="00264D55" w:rsidRPr="00962DDD" w:rsidRDefault="00375C63" w:rsidP="00187882">
      <w:pPr>
        <w:ind w:firstLine="720"/>
        <w:rPr>
          <w:sz w:val="24"/>
          <w:szCs w:val="24"/>
        </w:rPr>
      </w:pPr>
      <w:r>
        <w:rPr>
          <w:b/>
          <w:sz w:val="24"/>
          <w:szCs w:val="24"/>
        </w:rPr>
        <w:t>NAME</w:t>
      </w:r>
      <w:r w:rsidR="00895778">
        <w:rPr>
          <w:b/>
          <w:sz w:val="24"/>
          <w:szCs w:val="24"/>
        </w:rPr>
        <w:t xml:space="preserve"> </w:t>
      </w:r>
      <w:r w:rsidR="00264D55" w:rsidRPr="00962DDD">
        <w:rPr>
          <w:b/>
          <w:sz w:val="24"/>
          <w:szCs w:val="24"/>
        </w:rPr>
        <w:t>CHANGES</w:t>
      </w:r>
    </w:p>
    <w:p w:rsidR="00264D55" w:rsidRPr="00962DDD" w:rsidRDefault="00264D55" w:rsidP="00187882">
      <w:pPr>
        <w:rPr>
          <w:sz w:val="24"/>
          <w:szCs w:val="24"/>
        </w:rPr>
      </w:pPr>
    </w:p>
    <w:p w:rsidR="00D72844" w:rsidRDefault="00264D55" w:rsidP="00D72844">
      <w:pPr>
        <w:ind w:firstLine="720"/>
        <w:rPr>
          <w:sz w:val="24"/>
          <w:szCs w:val="24"/>
        </w:rPr>
      </w:pPr>
      <w:r w:rsidRPr="00962DDD">
        <w:rPr>
          <w:b/>
          <w:sz w:val="24"/>
          <w:szCs w:val="24"/>
        </w:rPr>
        <w:t>6.01</w:t>
      </w:r>
      <w:r w:rsidRPr="00962DDD">
        <w:rPr>
          <w:sz w:val="24"/>
          <w:szCs w:val="24"/>
        </w:rPr>
        <w:tab/>
        <w:t>If Tenant intends to sell its business</w:t>
      </w:r>
      <w:r w:rsidR="00B3452B">
        <w:rPr>
          <w:sz w:val="24"/>
          <w:szCs w:val="24"/>
        </w:rPr>
        <w:t>,</w:t>
      </w:r>
      <w:r w:rsidRPr="00962DDD">
        <w:rPr>
          <w:sz w:val="24"/>
          <w:szCs w:val="24"/>
        </w:rPr>
        <w:t xml:space="preserve"> or </w:t>
      </w:r>
      <w:r w:rsidR="00700F1D">
        <w:rPr>
          <w:sz w:val="24"/>
          <w:szCs w:val="24"/>
        </w:rPr>
        <w:t xml:space="preserve">sublet or </w:t>
      </w:r>
      <w:r w:rsidRPr="00962DDD">
        <w:rPr>
          <w:sz w:val="24"/>
          <w:szCs w:val="24"/>
        </w:rPr>
        <w:t xml:space="preserve">assign its interests in the property forming the </w:t>
      </w:r>
      <w:r w:rsidR="00E93028">
        <w:rPr>
          <w:sz w:val="24"/>
          <w:szCs w:val="24"/>
        </w:rPr>
        <w:t>Production</w:t>
      </w:r>
      <w:r w:rsidRPr="00962DDD">
        <w:rPr>
          <w:sz w:val="24"/>
          <w:szCs w:val="24"/>
        </w:rPr>
        <w:t xml:space="preserve"> Unit, </w:t>
      </w:r>
      <w:r w:rsidR="000553C8">
        <w:rPr>
          <w:sz w:val="24"/>
          <w:szCs w:val="24"/>
        </w:rPr>
        <w:t xml:space="preserve">or any portion thereof, </w:t>
      </w:r>
      <w:r w:rsidRPr="00962DDD">
        <w:rPr>
          <w:sz w:val="24"/>
          <w:szCs w:val="24"/>
        </w:rPr>
        <w:t>including th</w:t>
      </w:r>
      <w:r w:rsidR="00962DDD">
        <w:rPr>
          <w:sz w:val="24"/>
          <w:szCs w:val="24"/>
        </w:rPr>
        <w:t>is Lease of th</w:t>
      </w:r>
      <w:r w:rsidRPr="00962DDD">
        <w:rPr>
          <w:sz w:val="24"/>
          <w:szCs w:val="24"/>
        </w:rPr>
        <w:t>e Premises, to a third party, then prior to entering into a contract for such a sale</w:t>
      </w:r>
      <w:r w:rsidR="00700F1D">
        <w:rPr>
          <w:sz w:val="24"/>
          <w:szCs w:val="24"/>
        </w:rPr>
        <w:t>, subletting</w:t>
      </w:r>
      <w:r w:rsidRPr="00962DDD">
        <w:rPr>
          <w:sz w:val="24"/>
          <w:szCs w:val="24"/>
        </w:rPr>
        <w:t xml:space="preserve"> or assignment to a third party Tenant </w:t>
      </w:r>
      <w:r w:rsidR="000553C8">
        <w:rPr>
          <w:sz w:val="24"/>
          <w:szCs w:val="24"/>
        </w:rPr>
        <w:t>will</w:t>
      </w:r>
      <w:r w:rsidRPr="00962DDD">
        <w:rPr>
          <w:sz w:val="24"/>
          <w:szCs w:val="24"/>
        </w:rPr>
        <w:t xml:space="preserve"> deliver to the third</w:t>
      </w:r>
      <w:r w:rsidR="00962DDD">
        <w:rPr>
          <w:sz w:val="24"/>
          <w:szCs w:val="24"/>
        </w:rPr>
        <w:t xml:space="preserve"> </w:t>
      </w:r>
      <w:r w:rsidRPr="00962DDD">
        <w:rPr>
          <w:sz w:val="24"/>
          <w:szCs w:val="24"/>
        </w:rPr>
        <w:t>party a copy of this Lease and obtain from the third</w:t>
      </w:r>
      <w:r w:rsidR="00962DDD">
        <w:rPr>
          <w:sz w:val="24"/>
          <w:szCs w:val="24"/>
        </w:rPr>
        <w:t>-</w:t>
      </w:r>
      <w:r w:rsidRPr="00962DDD">
        <w:rPr>
          <w:sz w:val="24"/>
          <w:szCs w:val="24"/>
        </w:rPr>
        <w:t xml:space="preserve">party written </w:t>
      </w:r>
      <w:r w:rsidR="00962DDD">
        <w:rPr>
          <w:sz w:val="24"/>
          <w:szCs w:val="24"/>
        </w:rPr>
        <w:t>acknowledge</w:t>
      </w:r>
      <w:r w:rsidRPr="00962DDD">
        <w:rPr>
          <w:sz w:val="24"/>
          <w:szCs w:val="24"/>
        </w:rPr>
        <w:t>ment of its receipt of that copy of this Lease.  Within five regular business days of entering into a contract for such a sale</w:t>
      </w:r>
      <w:r w:rsidR="00725A5F">
        <w:rPr>
          <w:sz w:val="24"/>
          <w:szCs w:val="24"/>
        </w:rPr>
        <w:t>, subletting</w:t>
      </w:r>
      <w:r w:rsidRPr="00962DDD">
        <w:rPr>
          <w:sz w:val="24"/>
          <w:szCs w:val="24"/>
        </w:rPr>
        <w:t xml:space="preserve"> or assignment to a third party, Tenant </w:t>
      </w:r>
      <w:r w:rsidR="000553C8">
        <w:rPr>
          <w:sz w:val="24"/>
          <w:szCs w:val="24"/>
        </w:rPr>
        <w:t>will</w:t>
      </w:r>
      <w:r w:rsidRPr="00962DDD">
        <w:rPr>
          <w:sz w:val="24"/>
          <w:szCs w:val="24"/>
        </w:rPr>
        <w:t xml:space="preserve"> provide to State </w:t>
      </w:r>
      <w:r w:rsidR="00C15AE9">
        <w:rPr>
          <w:sz w:val="24"/>
          <w:szCs w:val="24"/>
        </w:rPr>
        <w:t xml:space="preserve">(i) </w:t>
      </w:r>
      <w:r w:rsidRPr="00962DDD">
        <w:rPr>
          <w:sz w:val="24"/>
          <w:szCs w:val="24"/>
        </w:rPr>
        <w:t>written acknowledgment of receipt of this Lease by that third party</w:t>
      </w:r>
      <w:r w:rsidR="00A94C8B">
        <w:rPr>
          <w:sz w:val="24"/>
          <w:szCs w:val="24"/>
        </w:rPr>
        <w:t>, and (ii</w:t>
      </w:r>
      <w:r w:rsidR="00C15AE9">
        <w:rPr>
          <w:sz w:val="24"/>
          <w:szCs w:val="24"/>
        </w:rPr>
        <w:t xml:space="preserve">) </w:t>
      </w:r>
      <w:r w:rsidR="00D72844">
        <w:rPr>
          <w:sz w:val="24"/>
          <w:szCs w:val="24"/>
        </w:rPr>
        <w:t xml:space="preserve">written notice of the name, </w:t>
      </w:r>
      <w:r w:rsidRPr="00962DDD">
        <w:rPr>
          <w:sz w:val="24"/>
          <w:szCs w:val="24"/>
        </w:rPr>
        <w:t>address, and other contact information relative to that third party.</w:t>
      </w:r>
    </w:p>
    <w:p w:rsidR="00D72844" w:rsidRDefault="00D72844" w:rsidP="00D72844">
      <w:pPr>
        <w:rPr>
          <w:sz w:val="24"/>
          <w:szCs w:val="24"/>
        </w:rPr>
      </w:pPr>
    </w:p>
    <w:p w:rsidR="00962DDD" w:rsidRPr="00D72844" w:rsidRDefault="00D72844" w:rsidP="00D72844">
      <w:pPr>
        <w:ind w:left="720"/>
        <w:rPr>
          <w:sz w:val="24"/>
          <w:szCs w:val="24"/>
        </w:rPr>
      </w:pPr>
      <w:r>
        <w:rPr>
          <w:sz w:val="24"/>
          <w:szCs w:val="24"/>
        </w:rPr>
        <w:t>(A)</w:t>
      </w:r>
      <w:r>
        <w:rPr>
          <w:sz w:val="24"/>
          <w:szCs w:val="24"/>
        </w:rPr>
        <w:tab/>
      </w:r>
      <w:r w:rsidR="00264D55" w:rsidRPr="00D72844">
        <w:rPr>
          <w:sz w:val="24"/>
          <w:szCs w:val="24"/>
        </w:rPr>
        <w:t xml:space="preserve">Tenant </w:t>
      </w:r>
      <w:r w:rsidR="00927EEA" w:rsidRPr="00D72844">
        <w:rPr>
          <w:sz w:val="24"/>
          <w:szCs w:val="24"/>
        </w:rPr>
        <w:t>may not</w:t>
      </w:r>
      <w:r w:rsidR="00962DDD" w:rsidRPr="00D72844">
        <w:rPr>
          <w:sz w:val="24"/>
          <w:szCs w:val="24"/>
        </w:rPr>
        <w:t xml:space="preserve"> sell</w:t>
      </w:r>
      <w:r w:rsidR="00B3452B" w:rsidRPr="00D72844">
        <w:rPr>
          <w:sz w:val="24"/>
          <w:szCs w:val="24"/>
        </w:rPr>
        <w:t>,</w:t>
      </w:r>
      <w:r w:rsidR="00962DDD" w:rsidRPr="00D72844">
        <w:rPr>
          <w:sz w:val="24"/>
          <w:szCs w:val="24"/>
        </w:rPr>
        <w:t xml:space="preserve"> </w:t>
      </w:r>
      <w:r w:rsidR="00700F1D" w:rsidRPr="00D72844">
        <w:rPr>
          <w:sz w:val="24"/>
          <w:szCs w:val="24"/>
        </w:rPr>
        <w:t xml:space="preserve">sublet or </w:t>
      </w:r>
      <w:r w:rsidR="00264D55" w:rsidRPr="00D72844">
        <w:rPr>
          <w:sz w:val="24"/>
          <w:szCs w:val="24"/>
        </w:rPr>
        <w:t>assign its interests in th</w:t>
      </w:r>
      <w:r w:rsidR="00962DDD" w:rsidRPr="00D72844">
        <w:rPr>
          <w:sz w:val="24"/>
          <w:szCs w:val="24"/>
        </w:rPr>
        <w:t>is Lease</w:t>
      </w:r>
      <w:r w:rsidR="000553C8" w:rsidRPr="00D72844">
        <w:rPr>
          <w:sz w:val="24"/>
          <w:szCs w:val="24"/>
        </w:rPr>
        <w:t xml:space="preserve">, or any portion thereof, </w:t>
      </w:r>
      <w:r w:rsidR="00611D22" w:rsidRPr="00D72844">
        <w:rPr>
          <w:sz w:val="24"/>
          <w:szCs w:val="24"/>
        </w:rPr>
        <w:t xml:space="preserve">to a third party </w:t>
      </w:r>
      <w:r w:rsidR="00264D55" w:rsidRPr="00D72844">
        <w:rPr>
          <w:sz w:val="24"/>
          <w:szCs w:val="24"/>
        </w:rPr>
        <w:t xml:space="preserve">without the prior written consent of State, which consent </w:t>
      </w:r>
      <w:r w:rsidR="00927EEA" w:rsidRPr="00D72844">
        <w:rPr>
          <w:sz w:val="24"/>
          <w:szCs w:val="24"/>
        </w:rPr>
        <w:t xml:space="preserve">will </w:t>
      </w:r>
      <w:r w:rsidR="00264D55" w:rsidRPr="00D72844">
        <w:rPr>
          <w:sz w:val="24"/>
          <w:szCs w:val="24"/>
        </w:rPr>
        <w:t>not be withheld unreasonably.</w:t>
      </w:r>
    </w:p>
    <w:p w:rsidR="00D72844" w:rsidRDefault="00D72844" w:rsidP="00D72844">
      <w:pPr>
        <w:rPr>
          <w:sz w:val="24"/>
          <w:szCs w:val="24"/>
        </w:rPr>
      </w:pPr>
    </w:p>
    <w:p w:rsidR="00962DDD" w:rsidRDefault="00962DDD" w:rsidP="00D72844">
      <w:pPr>
        <w:ind w:left="2160" w:hanging="720"/>
        <w:rPr>
          <w:sz w:val="24"/>
          <w:szCs w:val="24"/>
        </w:rPr>
      </w:pPr>
      <w:r w:rsidRPr="00962DDD">
        <w:rPr>
          <w:sz w:val="24"/>
          <w:szCs w:val="24"/>
        </w:rPr>
        <w:t>(1</w:t>
      </w:r>
      <w:r>
        <w:rPr>
          <w:sz w:val="24"/>
          <w:szCs w:val="24"/>
        </w:rPr>
        <w:t>)</w:t>
      </w:r>
      <w:r>
        <w:rPr>
          <w:sz w:val="24"/>
          <w:szCs w:val="24"/>
        </w:rPr>
        <w:tab/>
        <w:t>Any sale</w:t>
      </w:r>
      <w:r w:rsidR="00700F1D">
        <w:rPr>
          <w:sz w:val="24"/>
          <w:szCs w:val="24"/>
        </w:rPr>
        <w:t xml:space="preserve">, subletting </w:t>
      </w:r>
      <w:r>
        <w:rPr>
          <w:sz w:val="24"/>
          <w:szCs w:val="24"/>
        </w:rPr>
        <w:t xml:space="preserve">or assignment of this Lease by Tenant </w:t>
      </w:r>
      <w:r w:rsidR="00611D22">
        <w:rPr>
          <w:sz w:val="24"/>
          <w:szCs w:val="24"/>
        </w:rPr>
        <w:t xml:space="preserve">to </w:t>
      </w:r>
      <w:r>
        <w:rPr>
          <w:sz w:val="24"/>
          <w:szCs w:val="24"/>
        </w:rPr>
        <w:t xml:space="preserve">a third party </w:t>
      </w:r>
      <w:r w:rsidR="000553C8">
        <w:rPr>
          <w:sz w:val="24"/>
          <w:szCs w:val="24"/>
        </w:rPr>
        <w:t>will</w:t>
      </w:r>
      <w:r>
        <w:rPr>
          <w:sz w:val="24"/>
          <w:szCs w:val="24"/>
        </w:rPr>
        <w:t xml:space="preserve"> </w:t>
      </w:r>
      <w:r w:rsidR="007D0F78">
        <w:rPr>
          <w:sz w:val="24"/>
          <w:szCs w:val="24"/>
        </w:rPr>
        <w:t xml:space="preserve">include the express provision that the third party </w:t>
      </w:r>
      <w:r w:rsidR="000553C8">
        <w:rPr>
          <w:sz w:val="24"/>
          <w:szCs w:val="24"/>
        </w:rPr>
        <w:t>will</w:t>
      </w:r>
      <w:r w:rsidR="007D0F78">
        <w:rPr>
          <w:sz w:val="24"/>
          <w:szCs w:val="24"/>
        </w:rPr>
        <w:t xml:space="preserve"> be bound by the terms and provisions of this Lease.</w:t>
      </w:r>
    </w:p>
    <w:p w:rsidR="009F34FA" w:rsidRDefault="009F34FA" w:rsidP="009F34FA">
      <w:pPr>
        <w:rPr>
          <w:sz w:val="24"/>
          <w:szCs w:val="24"/>
        </w:rPr>
      </w:pPr>
    </w:p>
    <w:p w:rsidR="009F34FA" w:rsidRPr="00962DDD" w:rsidRDefault="009F34FA" w:rsidP="00D72844">
      <w:pPr>
        <w:ind w:left="720"/>
        <w:rPr>
          <w:sz w:val="24"/>
          <w:szCs w:val="24"/>
        </w:rPr>
      </w:pPr>
      <w:r>
        <w:rPr>
          <w:sz w:val="24"/>
          <w:szCs w:val="24"/>
        </w:rPr>
        <w:t>(B)</w:t>
      </w:r>
      <w:r>
        <w:rPr>
          <w:sz w:val="24"/>
          <w:szCs w:val="24"/>
        </w:rPr>
        <w:tab/>
        <w:t xml:space="preserve">Tenant may, without the prior written consent of State, assign a portion of its interests in this Lease to an affiliate, a subsidiary, a joint venture partner, or an internal partner, provided Tenant retains a majority or controlling interest of any and </w:t>
      </w:r>
      <w:r w:rsidR="00EC1F66">
        <w:rPr>
          <w:sz w:val="24"/>
          <w:szCs w:val="24"/>
        </w:rPr>
        <w:t xml:space="preserve">all </w:t>
      </w:r>
      <w:r>
        <w:rPr>
          <w:sz w:val="24"/>
          <w:szCs w:val="24"/>
        </w:rPr>
        <w:t>well operations with</w:t>
      </w:r>
      <w:r w:rsidR="004303C6">
        <w:rPr>
          <w:sz w:val="24"/>
          <w:szCs w:val="24"/>
        </w:rPr>
        <w:t>in</w:t>
      </w:r>
      <w:r>
        <w:rPr>
          <w:sz w:val="24"/>
          <w:szCs w:val="24"/>
        </w:rPr>
        <w:t xml:space="preserve"> the Production Unit </w:t>
      </w:r>
      <w:r w:rsidR="003A1024" w:rsidRPr="003A1024">
        <w:rPr>
          <w:sz w:val="24"/>
          <w:szCs w:val="24"/>
        </w:rPr>
        <w:t>of which the Premises is a part</w:t>
      </w:r>
      <w:r w:rsidR="003A1024">
        <w:rPr>
          <w:sz w:val="24"/>
          <w:szCs w:val="24"/>
        </w:rPr>
        <w:t>.</w:t>
      </w:r>
      <w:r w:rsidR="00D84235">
        <w:rPr>
          <w:sz w:val="24"/>
          <w:szCs w:val="24"/>
        </w:rPr>
        <w:t xml:space="preserve">  </w:t>
      </w:r>
      <w:r w:rsidR="00D84235" w:rsidRPr="00D84235">
        <w:rPr>
          <w:sz w:val="24"/>
          <w:szCs w:val="24"/>
        </w:rPr>
        <w:t xml:space="preserve">Within </w:t>
      </w:r>
      <w:r w:rsidR="00EC1F66">
        <w:rPr>
          <w:sz w:val="24"/>
          <w:szCs w:val="24"/>
        </w:rPr>
        <w:t xml:space="preserve">five regular </w:t>
      </w:r>
      <w:r w:rsidR="00D84235" w:rsidRPr="00D84235">
        <w:rPr>
          <w:sz w:val="24"/>
          <w:szCs w:val="24"/>
        </w:rPr>
        <w:t>business days of any such assignment under this provision</w:t>
      </w:r>
      <w:r w:rsidR="00D84235">
        <w:rPr>
          <w:sz w:val="24"/>
          <w:szCs w:val="24"/>
        </w:rPr>
        <w:t xml:space="preserve">, </w:t>
      </w:r>
      <w:r w:rsidR="00D84235" w:rsidRPr="00D84235">
        <w:rPr>
          <w:sz w:val="24"/>
          <w:szCs w:val="24"/>
        </w:rPr>
        <w:t xml:space="preserve">Tenant </w:t>
      </w:r>
      <w:r w:rsidR="00D14F70">
        <w:rPr>
          <w:sz w:val="24"/>
          <w:szCs w:val="24"/>
        </w:rPr>
        <w:t>will</w:t>
      </w:r>
      <w:r w:rsidR="00D84235" w:rsidRPr="00D84235">
        <w:rPr>
          <w:sz w:val="24"/>
          <w:szCs w:val="24"/>
        </w:rPr>
        <w:t xml:space="preserve"> provide </w:t>
      </w:r>
      <w:r w:rsidR="00D84235">
        <w:rPr>
          <w:sz w:val="24"/>
          <w:szCs w:val="24"/>
        </w:rPr>
        <w:t xml:space="preserve">written </w:t>
      </w:r>
      <w:r w:rsidR="00D84235" w:rsidRPr="00D84235">
        <w:rPr>
          <w:sz w:val="24"/>
          <w:szCs w:val="24"/>
        </w:rPr>
        <w:t xml:space="preserve">notice </w:t>
      </w:r>
      <w:r w:rsidR="00D84235">
        <w:rPr>
          <w:sz w:val="24"/>
          <w:szCs w:val="24"/>
        </w:rPr>
        <w:t>thereof to State</w:t>
      </w:r>
      <w:r w:rsidR="00D84235" w:rsidRPr="00D84235">
        <w:rPr>
          <w:sz w:val="24"/>
          <w:szCs w:val="24"/>
        </w:rPr>
        <w:t xml:space="preserve">.  </w:t>
      </w:r>
    </w:p>
    <w:p w:rsidR="003C2E4D" w:rsidRPr="00962DDD" w:rsidRDefault="003C2E4D" w:rsidP="00187882">
      <w:pPr>
        <w:rPr>
          <w:sz w:val="24"/>
          <w:szCs w:val="24"/>
        </w:rPr>
      </w:pPr>
    </w:p>
    <w:p w:rsidR="00264D55" w:rsidRDefault="00264D55" w:rsidP="00D72844">
      <w:pPr>
        <w:ind w:firstLine="720"/>
        <w:rPr>
          <w:sz w:val="24"/>
          <w:szCs w:val="24"/>
        </w:rPr>
      </w:pPr>
      <w:r w:rsidRPr="00962DDD">
        <w:rPr>
          <w:b/>
          <w:sz w:val="24"/>
          <w:szCs w:val="24"/>
        </w:rPr>
        <w:t>6.02</w:t>
      </w:r>
      <w:r w:rsidRPr="00962DDD">
        <w:rPr>
          <w:sz w:val="24"/>
          <w:szCs w:val="24"/>
        </w:rPr>
        <w:tab/>
        <w:t xml:space="preserve">If Tenant reorganizes its business or changes the name under which it does business (such as, by way of example only, if Tenant reorganizes itself by converting from a corporation to a limited liability company, or if Tenant changes its corporate name with the Secretary of State of Ohio), then Tenant </w:t>
      </w:r>
      <w:r w:rsidR="000553C8">
        <w:rPr>
          <w:sz w:val="24"/>
          <w:szCs w:val="24"/>
        </w:rPr>
        <w:t>will</w:t>
      </w:r>
      <w:r w:rsidRPr="00962DDD">
        <w:rPr>
          <w:sz w:val="24"/>
          <w:szCs w:val="24"/>
        </w:rPr>
        <w:t xml:space="preserve"> provide forthwith to State written notice of such reorganization or name change together with the name, addres</w:t>
      </w:r>
      <w:r w:rsidR="007D0F78">
        <w:rPr>
          <w:sz w:val="24"/>
          <w:szCs w:val="24"/>
        </w:rPr>
        <w:t>s, and other contact information</w:t>
      </w:r>
      <w:r w:rsidRPr="00962DDD">
        <w:rPr>
          <w:sz w:val="24"/>
          <w:szCs w:val="24"/>
        </w:rPr>
        <w:t xml:space="preserve"> relative to Tenant’s reorganized or differently named business</w:t>
      </w:r>
      <w:r w:rsidR="007D0F78">
        <w:rPr>
          <w:sz w:val="24"/>
          <w:szCs w:val="24"/>
        </w:rPr>
        <w:t xml:space="preserve">, including  but not limited to any statutory agent Tenant designates pursuant to </w:t>
      </w:r>
      <w:r w:rsidR="00D72844">
        <w:rPr>
          <w:sz w:val="24"/>
          <w:szCs w:val="24"/>
        </w:rPr>
        <w:t xml:space="preserve">any applicable federal, </w:t>
      </w:r>
      <w:r w:rsidR="006C7815">
        <w:rPr>
          <w:sz w:val="24"/>
          <w:szCs w:val="24"/>
        </w:rPr>
        <w:t>state and local law, ordinance, regulation or rule</w:t>
      </w:r>
      <w:r w:rsidRPr="00962DDD">
        <w:rPr>
          <w:sz w:val="24"/>
          <w:szCs w:val="24"/>
        </w:rPr>
        <w:t>.</w:t>
      </w:r>
    </w:p>
    <w:p w:rsidR="00CC783A" w:rsidRDefault="00CC783A" w:rsidP="00187882">
      <w:pPr>
        <w:ind w:left="720"/>
        <w:rPr>
          <w:sz w:val="24"/>
          <w:szCs w:val="24"/>
        </w:rPr>
      </w:pPr>
    </w:p>
    <w:p w:rsidR="00CC783A" w:rsidRDefault="00CC783A" w:rsidP="00D72844">
      <w:pPr>
        <w:ind w:firstLine="720"/>
        <w:rPr>
          <w:sz w:val="24"/>
          <w:szCs w:val="24"/>
        </w:rPr>
      </w:pPr>
      <w:r w:rsidRPr="00CC783A">
        <w:rPr>
          <w:b/>
          <w:sz w:val="24"/>
          <w:szCs w:val="24"/>
        </w:rPr>
        <w:lastRenderedPageBreak/>
        <w:t>6.03</w:t>
      </w:r>
      <w:r>
        <w:rPr>
          <w:sz w:val="24"/>
          <w:szCs w:val="24"/>
        </w:rPr>
        <w:tab/>
      </w:r>
      <w:r w:rsidR="00FE3637">
        <w:rPr>
          <w:sz w:val="24"/>
          <w:szCs w:val="24"/>
        </w:rPr>
        <w:t>An a</w:t>
      </w:r>
      <w:r w:rsidR="00FE3637" w:rsidRPr="00FE3637">
        <w:rPr>
          <w:sz w:val="24"/>
          <w:szCs w:val="24"/>
        </w:rPr>
        <w:t>ssignment of this Lease or any</w:t>
      </w:r>
      <w:r w:rsidR="007B400F">
        <w:rPr>
          <w:sz w:val="24"/>
          <w:szCs w:val="24"/>
        </w:rPr>
        <w:t xml:space="preserve"> part thereof </w:t>
      </w:r>
      <w:r w:rsidR="00C46D8D">
        <w:rPr>
          <w:sz w:val="24"/>
          <w:szCs w:val="24"/>
        </w:rPr>
        <w:t>will</w:t>
      </w:r>
      <w:r w:rsidR="007B400F">
        <w:rPr>
          <w:sz w:val="24"/>
          <w:szCs w:val="24"/>
        </w:rPr>
        <w:t xml:space="preserve"> not relieve T</w:t>
      </w:r>
      <w:r w:rsidR="00FE3637">
        <w:rPr>
          <w:sz w:val="24"/>
          <w:szCs w:val="24"/>
        </w:rPr>
        <w:t xml:space="preserve">enant, </w:t>
      </w:r>
      <w:r w:rsidR="00FE3637" w:rsidRPr="00FE3637">
        <w:rPr>
          <w:sz w:val="24"/>
          <w:szCs w:val="24"/>
        </w:rPr>
        <w:t xml:space="preserve">its assignees, or any sub-assignees of any obligations hereunder theretofore accrued; and any assignee of </w:t>
      </w:r>
      <w:r w:rsidR="00FE3637">
        <w:rPr>
          <w:sz w:val="24"/>
          <w:szCs w:val="24"/>
        </w:rPr>
        <w:t>Tenant</w:t>
      </w:r>
      <w:r w:rsidR="00FE3637" w:rsidRPr="00FE3637">
        <w:rPr>
          <w:sz w:val="24"/>
          <w:szCs w:val="24"/>
        </w:rPr>
        <w:t xml:space="preserve"> </w:t>
      </w:r>
      <w:r w:rsidR="00C46D8D">
        <w:rPr>
          <w:sz w:val="24"/>
          <w:szCs w:val="24"/>
        </w:rPr>
        <w:t>will</w:t>
      </w:r>
      <w:r w:rsidR="00FE3637" w:rsidRPr="00FE3637">
        <w:rPr>
          <w:sz w:val="24"/>
          <w:szCs w:val="24"/>
        </w:rPr>
        <w:t xml:space="preserve">, by acceptance of such assignment, be bound by all terms and provisions hereof.  </w:t>
      </w:r>
      <w:r w:rsidR="00FE3637">
        <w:rPr>
          <w:sz w:val="24"/>
          <w:szCs w:val="24"/>
        </w:rPr>
        <w:t>Tenant</w:t>
      </w:r>
      <w:r w:rsidR="00FE3637" w:rsidRPr="00FE3637">
        <w:rPr>
          <w:sz w:val="24"/>
          <w:szCs w:val="24"/>
        </w:rPr>
        <w:t xml:space="preserve"> </w:t>
      </w:r>
      <w:r w:rsidR="00C46D8D">
        <w:rPr>
          <w:sz w:val="24"/>
          <w:szCs w:val="24"/>
        </w:rPr>
        <w:t>will</w:t>
      </w:r>
      <w:r w:rsidR="00FE3637" w:rsidRPr="00FE3637">
        <w:rPr>
          <w:sz w:val="24"/>
          <w:szCs w:val="24"/>
        </w:rPr>
        <w:t xml:space="preserve"> not be relieved of any of its obligations under this Lease if such an assignment is to an </w:t>
      </w:r>
      <w:r w:rsidR="004834E9">
        <w:rPr>
          <w:sz w:val="24"/>
          <w:szCs w:val="24"/>
        </w:rPr>
        <w:t>a</w:t>
      </w:r>
      <w:r w:rsidR="00FE3637" w:rsidRPr="00FE3637">
        <w:rPr>
          <w:sz w:val="24"/>
          <w:szCs w:val="24"/>
        </w:rPr>
        <w:t>ffiliate</w:t>
      </w:r>
      <w:r w:rsidR="007B400F" w:rsidRPr="007B400F">
        <w:rPr>
          <w:sz w:val="24"/>
          <w:szCs w:val="24"/>
        </w:rPr>
        <w:t>, subsidiary, joint venture partner, or internal partner</w:t>
      </w:r>
      <w:r w:rsidR="007B400F">
        <w:rPr>
          <w:sz w:val="24"/>
          <w:szCs w:val="24"/>
        </w:rPr>
        <w:t xml:space="preserve"> as provided for in § 6.01(B) above.</w:t>
      </w:r>
      <w:r w:rsidR="00D72844">
        <w:rPr>
          <w:sz w:val="24"/>
          <w:szCs w:val="24"/>
        </w:rPr>
        <w:t xml:space="preserve"> </w:t>
      </w:r>
    </w:p>
    <w:p w:rsidR="008E053C" w:rsidRDefault="008E053C" w:rsidP="00C254EF">
      <w:pPr>
        <w:rPr>
          <w:sz w:val="24"/>
          <w:szCs w:val="24"/>
        </w:rPr>
      </w:pPr>
    </w:p>
    <w:p w:rsidR="008E053C" w:rsidRPr="00962DDD" w:rsidRDefault="008E053C" w:rsidP="00D72844">
      <w:pPr>
        <w:ind w:firstLine="720"/>
        <w:rPr>
          <w:sz w:val="24"/>
          <w:szCs w:val="24"/>
        </w:rPr>
      </w:pPr>
      <w:r w:rsidRPr="00A4566F">
        <w:rPr>
          <w:b/>
          <w:sz w:val="24"/>
          <w:szCs w:val="24"/>
        </w:rPr>
        <w:t>6.04</w:t>
      </w:r>
      <w:r w:rsidR="00D72844">
        <w:rPr>
          <w:sz w:val="24"/>
          <w:szCs w:val="24"/>
        </w:rPr>
        <w:tab/>
      </w:r>
      <w:r w:rsidR="00A4566F" w:rsidRPr="00A4566F">
        <w:rPr>
          <w:sz w:val="24"/>
          <w:szCs w:val="24"/>
        </w:rPr>
        <w:t xml:space="preserve">If </w:t>
      </w:r>
      <w:r w:rsidR="00A4566F">
        <w:rPr>
          <w:sz w:val="24"/>
          <w:szCs w:val="24"/>
        </w:rPr>
        <w:t xml:space="preserve">Tenant </w:t>
      </w:r>
      <w:r w:rsidR="00A4566F" w:rsidRPr="00A4566F">
        <w:rPr>
          <w:sz w:val="24"/>
          <w:szCs w:val="24"/>
        </w:rPr>
        <w:t xml:space="preserve">fails to furnish </w:t>
      </w:r>
      <w:r w:rsidR="002A724C">
        <w:rPr>
          <w:sz w:val="24"/>
          <w:szCs w:val="24"/>
        </w:rPr>
        <w:t xml:space="preserve">State </w:t>
      </w:r>
      <w:r w:rsidR="00A4566F" w:rsidRPr="00A4566F">
        <w:rPr>
          <w:sz w:val="24"/>
          <w:szCs w:val="24"/>
        </w:rPr>
        <w:t xml:space="preserve">a copy of any assignment complying with the requirements of this paragraph within 30 calendar days after </w:t>
      </w:r>
      <w:r w:rsidR="00A4566F">
        <w:rPr>
          <w:sz w:val="24"/>
          <w:szCs w:val="24"/>
        </w:rPr>
        <w:t xml:space="preserve">Tenant’s </w:t>
      </w:r>
      <w:r w:rsidR="00A4566F" w:rsidRPr="00A4566F">
        <w:rPr>
          <w:sz w:val="24"/>
          <w:szCs w:val="24"/>
        </w:rPr>
        <w:t xml:space="preserve">receipt of </w:t>
      </w:r>
      <w:r w:rsidR="00A4566F">
        <w:rPr>
          <w:sz w:val="24"/>
          <w:szCs w:val="24"/>
        </w:rPr>
        <w:t xml:space="preserve">State’s </w:t>
      </w:r>
      <w:r w:rsidR="00A4566F" w:rsidRPr="00A4566F">
        <w:rPr>
          <w:sz w:val="24"/>
          <w:szCs w:val="24"/>
        </w:rPr>
        <w:t xml:space="preserve">written demand, then failure to comply with this provision </w:t>
      </w:r>
      <w:r w:rsidR="00C46D8D">
        <w:rPr>
          <w:sz w:val="24"/>
          <w:szCs w:val="24"/>
        </w:rPr>
        <w:t>will</w:t>
      </w:r>
      <w:r w:rsidR="00A4566F" w:rsidRPr="00A4566F">
        <w:rPr>
          <w:sz w:val="24"/>
          <w:szCs w:val="24"/>
        </w:rPr>
        <w:t xml:space="preserve"> constitute a default under this Lease.</w:t>
      </w:r>
    </w:p>
    <w:p w:rsidR="00264D55" w:rsidRDefault="00264D55" w:rsidP="00187882">
      <w:pPr>
        <w:rPr>
          <w:sz w:val="24"/>
          <w:szCs w:val="24"/>
        </w:rPr>
      </w:pPr>
    </w:p>
    <w:p w:rsidR="00E21C22" w:rsidRDefault="00E21C22" w:rsidP="00E21C22">
      <w:pPr>
        <w:rPr>
          <w:b/>
          <w:sz w:val="24"/>
          <w:szCs w:val="24"/>
        </w:rPr>
      </w:pPr>
      <w:r w:rsidRPr="00E21C22">
        <w:rPr>
          <w:b/>
          <w:sz w:val="24"/>
          <w:szCs w:val="24"/>
        </w:rPr>
        <w:t>7.</w:t>
      </w:r>
      <w:r w:rsidRPr="00E21C22">
        <w:rPr>
          <w:b/>
          <w:sz w:val="24"/>
          <w:szCs w:val="24"/>
        </w:rPr>
        <w:tab/>
        <w:t>RELEASE OF LEASE</w:t>
      </w:r>
    </w:p>
    <w:p w:rsidR="00E21C22" w:rsidRDefault="00E21C22" w:rsidP="00E21C22">
      <w:pPr>
        <w:rPr>
          <w:b/>
          <w:sz w:val="24"/>
          <w:szCs w:val="24"/>
        </w:rPr>
      </w:pPr>
    </w:p>
    <w:p w:rsidR="00E21C22" w:rsidRDefault="00E21C22" w:rsidP="00C46D8D">
      <w:pPr>
        <w:ind w:firstLine="720"/>
        <w:rPr>
          <w:sz w:val="24"/>
          <w:szCs w:val="24"/>
        </w:rPr>
      </w:pPr>
      <w:r w:rsidRPr="00E21C22">
        <w:rPr>
          <w:sz w:val="24"/>
          <w:szCs w:val="24"/>
        </w:rPr>
        <w:t>Upon termination, expiration or surrender of this Lease, in whole or in part,</w:t>
      </w:r>
      <w:r>
        <w:rPr>
          <w:sz w:val="24"/>
          <w:szCs w:val="24"/>
        </w:rPr>
        <w:t xml:space="preserve"> Tenant</w:t>
      </w:r>
      <w:r w:rsidRPr="00E21C22">
        <w:rPr>
          <w:sz w:val="24"/>
          <w:szCs w:val="24"/>
        </w:rPr>
        <w:t xml:space="preserve"> </w:t>
      </w:r>
      <w:r w:rsidR="00C46D8D">
        <w:rPr>
          <w:sz w:val="24"/>
          <w:szCs w:val="24"/>
        </w:rPr>
        <w:t xml:space="preserve">will </w:t>
      </w:r>
      <w:r w:rsidRPr="00E21C22">
        <w:rPr>
          <w:sz w:val="24"/>
          <w:szCs w:val="24"/>
        </w:rPr>
        <w:t>prepare and record with the appropriate governmental real estate recording offices an appropriate</w:t>
      </w:r>
      <w:r>
        <w:rPr>
          <w:sz w:val="24"/>
          <w:szCs w:val="24"/>
        </w:rPr>
        <w:t xml:space="preserve"> </w:t>
      </w:r>
      <w:r w:rsidRPr="00E21C22">
        <w:rPr>
          <w:sz w:val="24"/>
          <w:szCs w:val="24"/>
        </w:rPr>
        <w:t xml:space="preserve">release of lease or discharge suitable in </w:t>
      </w:r>
      <w:r w:rsidR="005F0316" w:rsidRPr="00E21C22">
        <w:rPr>
          <w:sz w:val="24"/>
          <w:szCs w:val="24"/>
        </w:rPr>
        <w:t>form and</w:t>
      </w:r>
      <w:r w:rsidRPr="00E21C22">
        <w:rPr>
          <w:sz w:val="24"/>
          <w:szCs w:val="24"/>
        </w:rPr>
        <w:t xml:space="preserve"> provide </w:t>
      </w:r>
      <w:r>
        <w:rPr>
          <w:sz w:val="24"/>
          <w:szCs w:val="24"/>
        </w:rPr>
        <w:t>State</w:t>
      </w:r>
      <w:r w:rsidRPr="00E21C22">
        <w:rPr>
          <w:sz w:val="24"/>
          <w:szCs w:val="24"/>
        </w:rPr>
        <w:t xml:space="preserve"> with a copy </w:t>
      </w:r>
      <w:r w:rsidR="008538F5">
        <w:rPr>
          <w:sz w:val="24"/>
          <w:szCs w:val="24"/>
        </w:rPr>
        <w:t xml:space="preserve">upon recordation of the same.  </w:t>
      </w:r>
      <w:r w:rsidR="00C46D8D">
        <w:rPr>
          <w:sz w:val="24"/>
          <w:szCs w:val="24"/>
        </w:rPr>
        <w:t xml:space="preserve">If </w:t>
      </w:r>
      <w:r>
        <w:rPr>
          <w:sz w:val="24"/>
          <w:szCs w:val="24"/>
        </w:rPr>
        <w:t>Tenant</w:t>
      </w:r>
      <w:r w:rsidRPr="00E21C22">
        <w:rPr>
          <w:sz w:val="24"/>
          <w:szCs w:val="24"/>
        </w:rPr>
        <w:t xml:space="preserve"> fails to cancel this Lease upon termination by recording an appropriate release, and continues</w:t>
      </w:r>
      <w:r>
        <w:rPr>
          <w:sz w:val="24"/>
          <w:szCs w:val="24"/>
        </w:rPr>
        <w:t xml:space="preserve"> </w:t>
      </w:r>
      <w:r w:rsidRPr="00E21C22">
        <w:rPr>
          <w:sz w:val="24"/>
          <w:szCs w:val="24"/>
        </w:rPr>
        <w:t xml:space="preserve">to fail to cancel this Lease for a period of 30 calendar days following </w:t>
      </w:r>
      <w:r>
        <w:rPr>
          <w:sz w:val="24"/>
          <w:szCs w:val="24"/>
        </w:rPr>
        <w:t>Tenant</w:t>
      </w:r>
      <w:r w:rsidRPr="00E21C22">
        <w:rPr>
          <w:sz w:val="24"/>
          <w:szCs w:val="24"/>
        </w:rPr>
        <w:t xml:space="preserve">’s receipt of </w:t>
      </w:r>
      <w:r>
        <w:rPr>
          <w:sz w:val="24"/>
          <w:szCs w:val="24"/>
        </w:rPr>
        <w:t>State</w:t>
      </w:r>
      <w:r w:rsidRPr="00E21C22">
        <w:rPr>
          <w:sz w:val="24"/>
          <w:szCs w:val="24"/>
        </w:rPr>
        <w:t>’s</w:t>
      </w:r>
      <w:r>
        <w:rPr>
          <w:sz w:val="24"/>
          <w:szCs w:val="24"/>
        </w:rPr>
        <w:t xml:space="preserve"> </w:t>
      </w:r>
      <w:r w:rsidRPr="00E21C22">
        <w:rPr>
          <w:sz w:val="24"/>
          <w:szCs w:val="24"/>
        </w:rPr>
        <w:t xml:space="preserve">written </w:t>
      </w:r>
      <w:r w:rsidR="00C46D8D">
        <w:rPr>
          <w:sz w:val="24"/>
          <w:szCs w:val="24"/>
        </w:rPr>
        <w:t xml:space="preserve">demand to record such an appropriate release, </w:t>
      </w:r>
      <w:r w:rsidRPr="00E21C22">
        <w:rPr>
          <w:sz w:val="24"/>
          <w:szCs w:val="24"/>
        </w:rPr>
        <w:t xml:space="preserve">then </w:t>
      </w:r>
      <w:r>
        <w:rPr>
          <w:sz w:val="24"/>
          <w:szCs w:val="24"/>
        </w:rPr>
        <w:t>State</w:t>
      </w:r>
      <w:r w:rsidRPr="00E21C22">
        <w:rPr>
          <w:sz w:val="24"/>
          <w:szCs w:val="24"/>
        </w:rPr>
        <w:t xml:space="preserve"> may proceed to quiet title as to this Lease, and if </w:t>
      </w:r>
      <w:r>
        <w:rPr>
          <w:sz w:val="24"/>
          <w:szCs w:val="24"/>
        </w:rPr>
        <w:t>State</w:t>
      </w:r>
      <w:r w:rsidRPr="00E21C22">
        <w:rPr>
          <w:sz w:val="24"/>
          <w:szCs w:val="24"/>
        </w:rPr>
        <w:t xml:space="preserve"> is successful in such</w:t>
      </w:r>
      <w:r>
        <w:rPr>
          <w:sz w:val="24"/>
          <w:szCs w:val="24"/>
        </w:rPr>
        <w:t xml:space="preserve"> </w:t>
      </w:r>
      <w:r w:rsidRPr="00E21C22">
        <w:rPr>
          <w:sz w:val="24"/>
          <w:szCs w:val="24"/>
        </w:rPr>
        <w:t xml:space="preserve">action, </w:t>
      </w:r>
      <w:r>
        <w:rPr>
          <w:sz w:val="24"/>
          <w:szCs w:val="24"/>
        </w:rPr>
        <w:t>State</w:t>
      </w:r>
      <w:r w:rsidRPr="00E21C22">
        <w:rPr>
          <w:sz w:val="24"/>
          <w:szCs w:val="24"/>
        </w:rPr>
        <w:t xml:space="preserve"> </w:t>
      </w:r>
      <w:r w:rsidR="00C46D8D">
        <w:rPr>
          <w:sz w:val="24"/>
          <w:szCs w:val="24"/>
        </w:rPr>
        <w:t xml:space="preserve">will </w:t>
      </w:r>
      <w:r w:rsidRPr="00E21C22">
        <w:rPr>
          <w:sz w:val="24"/>
          <w:szCs w:val="24"/>
        </w:rPr>
        <w:t xml:space="preserve">thereafter recover from </w:t>
      </w:r>
      <w:r>
        <w:rPr>
          <w:sz w:val="24"/>
          <w:szCs w:val="24"/>
        </w:rPr>
        <w:t>Tenant</w:t>
      </w:r>
      <w:r w:rsidRPr="00E21C22">
        <w:rPr>
          <w:sz w:val="24"/>
          <w:szCs w:val="24"/>
        </w:rPr>
        <w:t>, all costs, including reasonable attorney’s fees,</w:t>
      </w:r>
      <w:r>
        <w:rPr>
          <w:sz w:val="24"/>
          <w:szCs w:val="24"/>
        </w:rPr>
        <w:t xml:space="preserve"> </w:t>
      </w:r>
      <w:r w:rsidRPr="00E21C22">
        <w:rPr>
          <w:sz w:val="24"/>
          <w:szCs w:val="24"/>
        </w:rPr>
        <w:t xml:space="preserve">incurred in such action by </w:t>
      </w:r>
      <w:r>
        <w:rPr>
          <w:sz w:val="24"/>
          <w:szCs w:val="24"/>
        </w:rPr>
        <w:t>State</w:t>
      </w:r>
      <w:r w:rsidRPr="00E21C22">
        <w:rPr>
          <w:sz w:val="24"/>
          <w:szCs w:val="24"/>
        </w:rPr>
        <w:t xml:space="preserve">. </w:t>
      </w:r>
      <w:r w:rsidR="00673441">
        <w:rPr>
          <w:sz w:val="24"/>
          <w:szCs w:val="24"/>
        </w:rPr>
        <w:t xml:space="preserve"> </w:t>
      </w:r>
      <w:r>
        <w:rPr>
          <w:sz w:val="24"/>
          <w:szCs w:val="24"/>
        </w:rPr>
        <w:t>Tenant</w:t>
      </w:r>
      <w:r w:rsidRPr="00E21C22">
        <w:rPr>
          <w:sz w:val="24"/>
          <w:szCs w:val="24"/>
        </w:rPr>
        <w:t xml:space="preserve"> also agrees to promptly submit to the appropriate county office</w:t>
      </w:r>
      <w:r>
        <w:rPr>
          <w:sz w:val="24"/>
          <w:szCs w:val="24"/>
        </w:rPr>
        <w:t xml:space="preserve"> </w:t>
      </w:r>
      <w:r w:rsidRPr="00E21C22">
        <w:rPr>
          <w:sz w:val="24"/>
          <w:szCs w:val="24"/>
        </w:rPr>
        <w:t xml:space="preserve">for the county or counties in which the </w:t>
      </w:r>
      <w:r w:rsidR="00BB5D76">
        <w:rPr>
          <w:sz w:val="24"/>
          <w:szCs w:val="24"/>
        </w:rPr>
        <w:t>Premises is</w:t>
      </w:r>
      <w:r w:rsidRPr="00E21C22">
        <w:rPr>
          <w:sz w:val="24"/>
          <w:szCs w:val="24"/>
        </w:rPr>
        <w:t xml:space="preserve"> located any and all required documentation</w:t>
      </w:r>
      <w:r w:rsidR="008538F5">
        <w:rPr>
          <w:sz w:val="24"/>
          <w:szCs w:val="24"/>
        </w:rPr>
        <w:t xml:space="preserve"> </w:t>
      </w:r>
      <w:r w:rsidRPr="00E21C22">
        <w:rPr>
          <w:sz w:val="24"/>
          <w:szCs w:val="24"/>
        </w:rPr>
        <w:t>reflecting termination of the Lease.</w:t>
      </w:r>
      <w:r w:rsidR="00C46D8D">
        <w:rPr>
          <w:sz w:val="24"/>
          <w:szCs w:val="24"/>
        </w:rPr>
        <w:t xml:space="preserve"> </w:t>
      </w:r>
    </w:p>
    <w:p w:rsidR="00A24946" w:rsidRDefault="00A24946" w:rsidP="00E21C22">
      <w:pPr>
        <w:rPr>
          <w:sz w:val="24"/>
          <w:szCs w:val="24"/>
        </w:rPr>
      </w:pPr>
    </w:p>
    <w:p w:rsidR="00264D55" w:rsidRPr="00962DDD" w:rsidRDefault="00FC76FB" w:rsidP="00187882">
      <w:pPr>
        <w:rPr>
          <w:sz w:val="24"/>
          <w:szCs w:val="24"/>
        </w:rPr>
      </w:pPr>
      <w:r>
        <w:rPr>
          <w:b/>
          <w:sz w:val="24"/>
          <w:szCs w:val="24"/>
        </w:rPr>
        <w:t>8</w:t>
      </w:r>
      <w:r w:rsidR="00264D55" w:rsidRPr="00962DDD">
        <w:rPr>
          <w:b/>
          <w:sz w:val="24"/>
          <w:szCs w:val="24"/>
        </w:rPr>
        <w:t>.</w:t>
      </w:r>
      <w:r w:rsidR="00264D55" w:rsidRPr="00962DDD">
        <w:rPr>
          <w:b/>
          <w:sz w:val="24"/>
          <w:szCs w:val="24"/>
        </w:rPr>
        <w:tab/>
        <w:t>TERMINATION</w:t>
      </w:r>
    </w:p>
    <w:p w:rsidR="00264D55" w:rsidRPr="00962DDD" w:rsidRDefault="00264D55" w:rsidP="00187882">
      <w:pPr>
        <w:rPr>
          <w:sz w:val="24"/>
          <w:szCs w:val="24"/>
        </w:rPr>
      </w:pPr>
    </w:p>
    <w:p w:rsidR="00264D55" w:rsidRPr="00962DDD" w:rsidRDefault="00FC76FB" w:rsidP="00673441">
      <w:pPr>
        <w:ind w:firstLine="720"/>
        <w:rPr>
          <w:sz w:val="24"/>
          <w:szCs w:val="24"/>
        </w:rPr>
      </w:pPr>
      <w:r>
        <w:rPr>
          <w:b/>
          <w:sz w:val="24"/>
          <w:szCs w:val="24"/>
        </w:rPr>
        <w:t>8</w:t>
      </w:r>
      <w:r w:rsidR="00264D55" w:rsidRPr="00962DDD">
        <w:rPr>
          <w:b/>
          <w:sz w:val="24"/>
          <w:szCs w:val="24"/>
        </w:rPr>
        <w:t>.01</w:t>
      </w:r>
      <w:r w:rsidR="00264D55" w:rsidRPr="00962DDD">
        <w:rPr>
          <w:sz w:val="24"/>
          <w:szCs w:val="24"/>
        </w:rPr>
        <w:tab/>
        <w:t xml:space="preserve"> Tenant </w:t>
      </w:r>
      <w:r w:rsidR="000553C8">
        <w:rPr>
          <w:sz w:val="24"/>
          <w:szCs w:val="24"/>
        </w:rPr>
        <w:t>will</w:t>
      </w:r>
      <w:r w:rsidR="00264D55" w:rsidRPr="00962DDD">
        <w:rPr>
          <w:sz w:val="24"/>
          <w:szCs w:val="24"/>
        </w:rPr>
        <w:t xml:space="preserve"> monitor the well</w:t>
      </w:r>
      <w:r w:rsidR="0001181E">
        <w:rPr>
          <w:sz w:val="24"/>
          <w:szCs w:val="24"/>
        </w:rPr>
        <w:t>(s)</w:t>
      </w:r>
      <w:r w:rsidR="00264D55" w:rsidRPr="00962DDD">
        <w:rPr>
          <w:sz w:val="24"/>
          <w:szCs w:val="24"/>
        </w:rPr>
        <w:t xml:space="preserve"> on the </w:t>
      </w:r>
      <w:r w:rsidR="00E93028">
        <w:rPr>
          <w:sz w:val="24"/>
          <w:szCs w:val="24"/>
        </w:rPr>
        <w:t>Production</w:t>
      </w:r>
      <w:r w:rsidR="00264D55" w:rsidRPr="00962DDD">
        <w:rPr>
          <w:sz w:val="24"/>
          <w:szCs w:val="24"/>
        </w:rPr>
        <w:t xml:space="preserve"> Unit </w:t>
      </w:r>
      <w:r w:rsidR="00D204ED">
        <w:rPr>
          <w:sz w:val="24"/>
          <w:szCs w:val="24"/>
        </w:rPr>
        <w:t xml:space="preserve">of which the Premises is a part </w:t>
      </w:r>
      <w:r w:rsidR="00264D55" w:rsidRPr="00962DDD">
        <w:rPr>
          <w:sz w:val="24"/>
          <w:szCs w:val="24"/>
        </w:rPr>
        <w:t xml:space="preserve">to ensure that </w:t>
      </w:r>
      <w:r w:rsidR="00EE1E3C">
        <w:rPr>
          <w:sz w:val="24"/>
          <w:szCs w:val="24"/>
        </w:rPr>
        <w:t>oil, gas, condensate and/or liquid hydrocarbons</w:t>
      </w:r>
      <w:r w:rsidR="00264D55" w:rsidRPr="00962DDD">
        <w:rPr>
          <w:sz w:val="24"/>
          <w:szCs w:val="24"/>
        </w:rPr>
        <w:t xml:space="preserve"> </w:t>
      </w:r>
      <w:r w:rsidR="00AB1FAC">
        <w:rPr>
          <w:sz w:val="24"/>
          <w:szCs w:val="24"/>
        </w:rPr>
        <w:t xml:space="preserve">are </w:t>
      </w:r>
      <w:r w:rsidR="00264D55" w:rsidRPr="00962DDD">
        <w:rPr>
          <w:sz w:val="24"/>
          <w:szCs w:val="24"/>
        </w:rPr>
        <w:t xml:space="preserve">produced in paying quantities as defined in </w:t>
      </w:r>
      <w:r w:rsidR="00EF4070">
        <w:rPr>
          <w:sz w:val="24"/>
          <w:szCs w:val="24"/>
        </w:rPr>
        <w:t xml:space="preserve">§ </w:t>
      </w:r>
      <w:r w:rsidR="00264D55" w:rsidRPr="00962DDD">
        <w:rPr>
          <w:sz w:val="24"/>
          <w:szCs w:val="24"/>
        </w:rPr>
        <w:t>1.0</w:t>
      </w:r>
      <w:r w:rsidR="001A7480">
        <w:rPr>
          <w:sz w:val="24"/>
          <w:szCs w:val="24"/>
        </w:rPr>
        <w:t>2</w:t>
      </w:r>
      <w:r w:rsidR="00AB1FAC">
        <w:rPr>
          <w:sz w:val="24"/>
          <w:szCs w:val="24"/>
        </w:rPr>
        <w:t>, above</w:t>
      </w:r>
      <w:r w:rsidR="00264D55" w:rsidRPr="00962DDD">
        <w:rPr>
          <w:sz w:val="24"/>
          <w:szCs w:val="24"/>
        </w:rPr>
        <w:t>.</w:t>
      </w:r>
    </w:p>
    <w:p w:rsidR="00264D55" w:rsidRPr="00962DDD" w:rsidRDefault="00264D55" w:rsidP="00187882">
      <w:pPr>
        <w:rPr>
          <w:sz w:val="24"/>
          <w:szCs w:val="24"/>
        </w:rPr>
      </w:pPr>
    </w:p>
    <w:p w:rsidR="00264D55" w:rsidRPr="00962DDD" w:rsidRDefault="00264D55" w:rsidP="00673441">
      <w:pPr>
        <w:ind w:left="720"/>
        <w:rPr>
          <w:sz w:val="24"/>
          <w:szCs w:val="24"/>
        </w:rPr>
      </w:pPr>
      <w:r w:rsidRPr="00962DDD">
        <w:rPr>
          <w:sz w:val="24"/>
          <w:szCs w:val="24"/>
        </w:rPr>
        <w:t>(A)</w:t>
      </w:r>
      <w:r w:rsidRPr="00962DDD">
        <w:rPr>
          <w:sz w:val="24"/>
          <w:szCs w:val="24"/>
        </w:rPr>
        <w:tab/>
        <w:t xml:space="preserve">State </w:t>
      </w:r>
      <w:r w:rsidR="000553C8">
        <w:rPr>
          <w:sz w:val="24"/>
          <w:szCs w:val="24"/>
        </w:rPr>
        <w:t>will</w:t>
      </w:r>
      <w:r w:rsidRPr="00962DDD">
        <w:rPr>
          <w:sz w:val="24"/>
          <w:szCs w:val="24"/>
        </w:rPr>
        <w:t xml:space="preserve"> perform reviews of this Lease to determine if the </w:t>
      </w:r>
      <w:r w:rsidR="00E93028">
        <w:rPr>
          <w:sz w:val="24"/>
          <w:szCs w:val="24"/>
        </w:rPr>
        <w:t>Production</w:t>
      </w:r>
      <w:r w:rsidRPr="00962DDD">
        <w:rPr>
          <w:sz w:val="24"/>
          <w:szCs w:val="24"/>
        </w:rPr>
        <w:t xml:space="preserve"> Unit </w:t>
      </w:r>
      <w:r w:rsidR="006B7EDF">
        <w:rPr>
          <w:sz w:val="24"/>
          <w:szCs w:val="24"/>
        </w:rPr>
        <w:t xml:space="preserve">of which the Premises is a part </w:t>
      </w:r>
      <w:r w:rsidRPr="00962DDD">
        <w:rPr>
          <w:sz w:val="24"/>
          <w:szCs w:val="24"/>
        </w:rPr>
        <w:t>is producing in paying quantities.  If production appears to be less</w:t>
      </w:r>
      <w:r w:rsidR="00A07A34">
        <w:rPr>
          <w:sz w:val="24"/>
          <w:szCs w:val="24"/>
        </w:rPr>
        <w:t xml:space="preserve"> than </w:t>
      </w:r>
      <w:r w:rsidRPr="00962DDD">
        <w:rPr>
          <w:sz w:val="24"/>
          <w:szCs w:val="24"/>
        </w:rPr>
        <w:t xml:space="preserve">paying quantities, then State will require Tenant to provide cost and production data to demonstrate whether the </w:t>
      </w:r>
      <w:r w:rsidR="00E93028">
        <w:rPr>
          <w:sz w:val="24"/>
          <w:szCs w:val="24"/>
        </w:rPr>
        <w:t>Production</w:t>
      </w:r>
      <w:r w:rsidRPr="00962DDD">
        <w:rPr>
          <w:sz w:val="24"/>
          <w:szCs w:val="24"/>
        </w:rPr>
        <w:t xml:space="preserve"> Unit </w:t>
      </w:r>
      <w:r w:rsidR="006B7EDF">
        <w:rPr>
          <w:sz w:val="24"/>
          <w:szCs w:val="24"/>
        </w:rPr>
        <w:t xml:space="preserve">of which the Premises is a part </w:t>
      </w:r>
      <w:proofErr w:type="gramStart"/>
      <w:r w:rsidRPr="00962DDD">
        <w:rPr>
          <w:sz w:val="24"/>
          <w:szCs w:val="24"/>
        </w:rPr>
        <w:t>is capable of producing</w:t>
      </w:r>
      <w:proofErr w:type="gramEnd"/>
      <w:r w:rsidRPr="00962DDD">
        <w:rPr>
          <w:sz w:val="24"/>
          <w:szCs w:val="24"/>
        </w:rPr>
        <w:t xml:space="preserve"> in paying quantities.</w:t>
      </w:r>
    </w:p>
    <w:p w:rsidR="00264D55" w:rsidRPr="00962DDD" w:rsidRDefault="00264D55" w:rsidP="00187882">
      <w:pPr>
        <w:rPr>
          <w:sz w:val="24"/>
          <w:szCs w:val="24"/>
        </w:rPr>
      </w:pPr>
    </w:p>
    <w:p w:rsidR="00264D55" w:rsidRPr="00962DDD" w:rsidRDefault="00264D55" w:rsidP="00673441">
      <w:pPr>
        <w:ind w:left="720"/>
        <w:rPr>
          <w:sz w:val="24"/>
          <w:szCs w:val="24"/>
        </w:rPr>
      </w:pPr>
      <w:r w:rsidRPr="00962DDD">
        <w:rPr>
          <w:sz w:val="24"/>
          <w:szCs w:val="24"/>
        </w:rPr>
        <w:t>(B)</w:t>
      </w:r>
      <w:r w:rsidRPr="00962DDD">
        <w:rPr>
          <w:sz w:val="24"/>
          <w:szCs w:val="24"/>
        </w:rPr>
        <w:tab/>
      </w:r>
      <w:r w:rsidR="00FC1AA8">
        <w:rPr>
          <w:sz w:val="24"/>
          <w:szCs w:val="24"/>
        </w:rPr>
        <w:t xml:space="preserve">If State determines that </w:t>
      </w:r>
      <w:r w:rsidR="003D49BF">
        <w:rPr>
          <w:sz w:val="24"/>
          <w:szCs w:val="24"/>
        </w:rPr>
        <w:t xml:space="preserve">the </w:t>
      </w:r>
      <w:r w:rsidR="00E93028">
        <w:rPr>
          <w:sz w:val="24"/>
          <w:szCs w:val="24"/>
        </w:rPr>
        <w:t>Production</w:t>
      </w:r>
      <w:r w:rsidR="00FC1AA8" w:rsidRPr="00FC1AA8">
        <w:rPr>
          <w:sz w:val="24"/>
          <w:szCs w:val="24"/>
        </w:rPr>
        <w:t xml:space="preserve"> Unit </w:t>
      </w:r>
      <w:r w:rsidR="0001181E">
        <w:rPr>
          <w:sz w:val="24"/>
          <w:szCs w:val="24"/>
        </w:rPr>
        <w:t xml:space="preserve">of which the Premises is a part </w:t>
      </w:r>
      <w:r w:rsidR="00FC1AA8">
        <w:rPr>
          <w:sz w:val="24"/>
          <w:szCs w:val="24"/>
        </w:rPr>
        <w:t>is</w:t>
      </w:r>
      <w:r w:rsidR="0001181E">
        <w:rPr>
          <w:sz w:val="24"/>
          <w:szCs w:val="24"/>
        </w:rPr>
        <w:t xml:space="preserve"> </w:t>
      </w:r>
      <w:r w:rsidR="00FC1AA8">
        <w:rPr>
          <w:sz w:val="24"/>
          <w:szCs w:val="24"/>
        </w:rPr>
        <w:t xml:space="preserve">not capable of producing in paying quantities, </w:t>
      </w:r>
      <w:r w:rsidR="00FC1AA8" w:rsidRPr="00FC1AA8">
        <w:rPr>
          <w:sz w:val="24"/>
          <w:szCs w:val="24"/>
        </w:rPr>
        <w:t xml:space="preserve">then Tenant </w:t>
      </w:r>
      <w:r w:rsidR="000553C8">
        <w:rPr>
          <w:sz w:val="24"/>
          <w:szCs w:val="24"/>
        </w:rPr>
        <w:t>will</w:t>
      </w:r>
      <w:r w:rsidR="00FC1AA8" w:rsidRPr="00FC1AA8">
        <w:rPr>
          <w:sz w:val="24"/>
          <w:szCs w:val="24"/>
        </w:rPr>
        <w:t xml:space="preserve"> be divested of </w:t>
      </w:r>
      <w:proofErr w:type="gramStart"/>
      <w:r w:rsidR="00FC1AA8" w:rsidRPr="00FC1AA8">
        <w:rPr>
          <w:sz w:val="24"/>
          <w:szCs w:val="24"/>
        </w:rPr>
        <w:t>any and all</w:t>
      </w:r>
      <w:proofErr w:type="gramEnd"/>
      <w:r w:rsidR="00FC1AA8" w:rsidRPr="00FC1AA8">
        <w:rPr>
          <w:sz w:val="24"/>
          <w:szCs w:val="24"/>
        </w:rPr>
        <w:t xml:space="preserve"> rights granted </w:t>
      </w:r>
      <w:r w:rsidR="005F0316" w:rsidRPr="00FC1AA8">
        <w:rPr>
          <w:sz w:val="24"/>
          <w:szCs w:val="24"/>
        </w:rPr>
        <w:t>herein,</w:t>
      </w:r>
      <w:r w:rsidR="00FC1AA8" w:rsidRPr="00FC1AA8">
        <w:rPr>
          <w:sz w:val="24"/>
          <w:szCs w:val="24"/>
        </w:rPr>
        <w:t xml:space="preserve"> and this Lease </w:t>
      </w:r>
      <w:r w:rsidR="000553C8">
        <w:rPr>
          <w:sz w:val="24"/>
          <w:szCs w:val="24"/>
        </w:rPr>
        <w:t>will</w:t>
      </w:r>
      <w:r w:rsidR="00FC1AA8" w:rsidRPr="00FC1AA8">
        <w:rPr>
          <w:sz w:val="24"/>
          <w:szCs w:val="24"/>
        </w:rPr>
        <w:t xml:space="preserve"> be null and void in its entire</w:t>
      </w:r>
      <w:r w:rsidR="00FC1AA8">
        <w:rPr>
          <w:sz w:val="24"/>
          <w:szCs w:val="24"/>
        </w:rPr>
        <w:t>ty</w:t>
      </w:r>
      <w:r w:rsidRPr="00962DDD">
        <w:rPr>
          <w:sz w:val="24"/>
          <w:szCs w:val="24"/>
        </w:rPr>
        <w:t>.</w:t>
      </w:r>
      <w:r w:rsidR="00995C98">
        <w:rPr>
          <w:sz w:val="24"/>
          <w:szCs w:val="24"/>
        </w:rPr>
        <w:t xml:space="preserve">  State </w:t>
      </w:r>
      <w:r w:rsidR="000553C8">
        <w:rPr>
          <w:sz w:val="24"/>
          <w:szCs w:val="24"/>
        </w:rPr>
        <w:t>will</w:t>
      </w:r>
      <w:r w:rsidR="00995C98">
        <w:rPr>
          <w:sz w:val="24"/>
          <w:szCs w:val="24"/>
        </w:rPr>
        <w:t xml:space="preserve"> provide written notice to Tenant of State’s de</w:t>
      </w:r>
      <w:r w:rsidR="00FC1AA8">
        <w:rPr>
          <w:sz w:val="24"/>
          <w:szCs w:val="24"/>
        </w:rPr>
        <w:t xml:space="preserve">termination that </w:t>
      </w:r>
      <w:r w:rsidR="0054618D">
        <w:rPr>
          <w:sz w:val="24"/>
          <w:szCs w:val="24"/>
        </w:rPr>
        <w:t xml:space="preserve">the Production Unit of which the Premises a part </w:t>
      </w:r>
      <w:r w:rsidR="00FC1AA8">
        <w:rPr>
          <w:sz w:val="24"/>
          <w:szCs w:val="24"/>
        </w:rPr>
        <w:t>is not capable of producing in paying quantities</w:t>
      </w:r>
      <w:r w:rsidR="00775088">
        <w:rPr>
          <w:sz w:val="24"/>
          <w:szCs w:val="24"/>
        </w:rPr>
        <w:t>.</w:t>
      </w:r>
    </w:p>
    <w:p w:rsidR="00264D55" w:rsidRPr="00962DDD" w:rsidRDefault="00264D55" w:rsidP="00187882">
      <w:pPr>
        <w:rPr>
          <w:sz w:val="24"/>
          <w:szCs w:val="24"/>
        </w:rPr>
      </w:pPr>
    </w:p>
    <w:p w:rsidR="00264D55" w:rsidRDefault="00FC76FB" w:rsidP="00673441">
      <w:pPr>
        <w:ind w:firstLine="720"/>
        <w:rPr>
          <w:sz w:val="24"/>
          <w:szCs w:val="24"/>
        </w:rPr>
      </w:pPr>
      <w:r>
        <w:rPr>
          <w:b/>
          <w:sz w:val="24"/>
          <w:szCs w:val="24"/>
        </w:rPr>
        <w:t>8</w:t>
      </w:r>
      <w:r w:rsidR="00264D55" w:rsidRPr="00962DDD">
        <w:rPr>
          <w:b/>
          <w:sz w:val="24"/>
          <w:szCs w:val="24"/>
        </w:rPr>
        <w:t>.02</w:t>
      </w:r>
      <w:r w:rsidR="00264D55" w:rsidRPr="00962DDD">
        <w:rPr>
          <w:sz w:val="24"/>
          <w:szCs w:val="24"/>
        </w:rPr>
        <w:tab/>
        <w:t xml:space="preserve">If </w:t>
      </w:r>
      <w:r w:rsidR="00FE5644">
        <w:rPr>
          <w:sz w:val="24"/>
          <w:szCs w:val="24"/>
        </w:rPr>
        <w:t xml:space="preserve">a </w:t>
      </w:r>
      <w:r w:rsidR="00264D55" w:rsidRPr="00962DDD">
        <w:rPr>
          <w:sz w:val="24"/>
          <w:szCs w:val="24"/>
        </w:rPr>
        <w:t xml:space="preserve">well is not </w:t>
      </w:r>
      <w:r w:rsidR="00FA3BFA">
        <w:rPr>
          <w:sz w:val="24"/>
          <w:szCs w:val="24"/>
        </w:rPr>
        <w:t>P</w:t>
      </w:r>
      <w:r w:rsidR="00264D55" w:rsidRPr="00962DDD">
        <w:rPr>
          <w:sz w:val="24"/>
          <w:szCs w:val="24"/>
        </w:rPr>
        <w:t xml:space="preserve">lugged and </w:t>
      </w:r>
      <w:r w:rsidR="00FA3BFA">
        <w:rPr>
          <w:sz w:val="24"/>
          <w:szCs w:val="24"/>
        </w:rPr>
        <w:t>A</w:t>
      </w:r>
      <w:r w:rsidR="00264D55" w:rsidRPr="00962DDD">
        <w:rPr>
          <w:sz w:val="24"/>
          <w:szCs w:val="24"/>
        </w:rPr>
        <w:t xml:space="preserve">bandoned in conformity with all </w:t>
      </w:r>
      <w:r w:rsidR="006C7815">
        <w:rPr>
          <w:sz w:val="24"/>
          <w:szCs w:val="24"/>
        </w:rPr>
        <w:t>applicable federal, state and local laws, ordinances, regulations and rules</w:t>
      </w:r>
      <w:r w:rsidR="00264D55" w:rsidRPr="00962DDD">
        <w:rPr>
          <w:sz w:val="24"/>
          <w:szCs w:val="24"/>
        </w:rPr>
        <w:t xml:space="preserve">, then Tenant </w:t>
      </w:r>
      <w:r w:rsidR="000553C8">
        <w:rPr>
          <w:sz w:val="24"/>
          <w:szCs w:val="24"/>
        </w:rPr>
        <w:t>will</w:t>
      </w:r>
      <w:r w:rsidR="00264D55" w:rsidRPr="00962DDD">
        <w:rPr>
          <w:sz w:val="24"/>
          <w:szCs w:val="24"/>
        </w:rPr>
        <w:t xml:space="preserve"> remain exclusively responsible for </w:t>
      </w:r>
      <w:r w:rsidR="00FA3BFA">
        <w:rPr>
          <w:sz w:val="24"/>
          <w:szCs w:val="24"/>
        </w:rPr>
        <w:t>P</w:t>
      </w:r>
      <w:r w:rsidR="00264D55" w:rsidRPr="00962DDD">
        <w:rPr>
          <w:sz w:val="24"/>
          <w:szCs w:val="24"/>
        </w:rPr>
        <w:t xml:space="preserve">lugging and </w:t>
      </w:r>
      <w:r w:rsidR="00FA3BFA">
        <w:rPr>
          <w:sz w:val="24"/>
          <w:szCs w:val="24"/>
        </w:rPr>
        <w:t>A</w:t>
      </w:r>
      <w:r w:rsidR="00264D55" w:rsidRPr="00962DDD">
        <w:rPr>
          <w:sz w:val="24"/>
          <w:szCs w:val="24"/>
        </w:rPr>
        <w:t xml:space="preserve">bandoning the well in accordance with such laws, </w:t>
      </w:r>
      <w:r w:rsidR="00C007F7">
        <w:rPr>
          <w:sz w:val="24"/>
          <w:szCs w:val="24"/>
        </w:rPr>
        <w:t xml:space="preserve">ordinances, regulations </w:t>
      </w:r>
      <w:r w:rsidR="00264D55" w:rsidRPr="00962DDD">
        <w:rPr>
          <w:sz w:val="24"/>
          <w:szCs w:val="24"/>
        </w:rPr>
        <w:lastRenderedPageBreak/>
        <w:t xml:space="preserve">and </w:t>
      </w:r>
      <w:r w:rsidR="00C007F7">
        <w:rPr>
          <w:sz w:val="24"/>
          <w:szCs w:val="24"/>
        </w:rPr>
        <w:t>rules</w:t>
      </w:r>
      <w:r w:rsidR="00FA3BFA">
        <w:rPr>
          <w:sz w:val="24"/>
          <w:szCs w:val="24"/>
        </w:rPr>
        <w:t xml:space="preserve">, and until such time </w:t>
      </w:r>
      <w:r w:rsidR="00E8259B">
        <w:rPr>
          <w:sz w:val="24"/>
          <w:szCs w:val="24"/>
        </w:rPr>
        <w:t xml:space="preserve">as </w:t>
      </w:r>
      <w:r w:rsidR="00FA3BFA">
        <w:rPr>
          <w:sz w:val="24"/>
          <w:szCs w:val="24"/>
        </w:rPr>
        <w:t xml:space="preserve">Tenant complies with said laws, </w:t>
      </w:r>
      <w:r w:rsidR="00C007F7">
        <w:rPr>
          <w:sz w:val="24"/>
          <w:szCs w:val="24"/>
        </w:rPr>
        <w:t xml:space="preserve">ordinances, regulations and </w:t>
      </w:r>
      <w:r w:rsidR="00FA3BFA">
        <w:rPr>
          <w:sz w:val="24"/>
          <w:szCs w:val="24"/>
        </w:rPr>
        <w:t xml:space="preserve">rules Tenant </w:t>
      </w:r>
      <w:r w:rsidR="000553C8">
        <w:rPr>
          <w:sz w:val="24"/>
          <w:szCs w:val="24"/>
        </w:rPr>
        <w:t>will</w:t>
      </w:r>
      <w:r w:rsidR="00FA3BFA">
        <w:rPr>
          <w:sz w:val="24"/>
          <w:szCs w:val="24"/>
        </w:rPr>
        <w:t xml:space="preserve"> pay State the </w:t>
      </w:r>
      <w:r w:rsidR="00654782">
        <w:rPr>
          <w:sz w:val="24"/>
          <w:szCs w:val="24"/>
        </w:rPr>
        <w:t xml:space="preserve">Shut-in Fee </w:t>
      </w:r>
      <w:r w:rsidR="00FA3BFA">
        <w:rPr>
          <w:sz w:val="24"/>
          <w:szCs w:val="24"/>
        </w:rPr>
        <w:t xml:space="preserve">described in </w:t>
      </w:r>
      <w:r w:rsidR="00EF4070">
        <w:rPr>
          <w:sz w:val="24"/>
          <w:szCs w:val="24"/>
        </w:rPr>
        <w:t xml:space="preserve">§ </w:t>
      </w:r>
      <w:r w:rsidR="000C6ADF">
        <w:rPr>
          <w:sz w:val="24"/>
          <w:szCs w:val="24"/>
        </w:rPr>
        <w:t>4.0</w:t>
      </w:r>
      <w:r w:rsidR="00C007F7">
        <w:rPr>
          <w:sz w:val="24"/>
          <w:szCs w:val="24"/>
        </w:rPr>
        <w:t>4</w:t>
      </w:r>
      <w:r w:rsidR="006E03F7">
        <w:rPr>
          <w:sz w:val="24"/>
          <w:szCs w:val="24"/>
        </w:rPr>
        <w:t xml:space="preserve"> above</w:t>
      </w:r>
      <w:r w:rsidR="00264D55" w:rsidRPr="00962DDD">
        <w:rPr>
          <w:sz w:val="24"/>
          <w:szCs w:val="24"/>
        </w:rPr>
        <w:t>.</w:t>
      </w:r>
    </w:p>
    <w:p w:rsidR="00C254EF" w:rsidRDefault="00C254EF">
      <w:pPr>
        <w:rPr>
          <w:sz w:val="24"/>
          <w:szCs w:val="24"/>
        </w:rPr>
      </w:pPr>
    </w:p>
    <w:p w:rsidR="00264D55" w:rsidRPr="0093771E" w:rsidRDefault="00FC76FB" w:rsidP="00187882">
      <w:pPr>
        <w:rPr>
          <w:sz w:val="24"/>
          <w:szCs w:val="24"/>
        </w:rPr>
      </w:pPr>
      <w:r>
        <w:rPr>
          <w:b/>
          <w:sz w:val="24"/>
          <w:szCs w:val="24"/>
        </w:rPr>
        <w:t>9</w:t>
      </w:r>
      <w:r w:rsidR="00264D55" w:rsidRPr="00962DDD">
        <w:rPr>
          <w:b/>
          <w:sz w:val="24"/>
          <w:szCs w:val="24"/>
        </w:rPr>
        <w:t>.</w:t>
      </w:r>
      <w:r w:rsidR="00264D55" w:rsidRPr="00962DDD">
        <w:rPr>
          <w:b/>
          <w:sz w:val="24"/>
          <w:szCs w:val="24"/>
        </w:rPr>
        <w:tab/>
      </w:r>
      <w:r w:rsidR="00A865A2" w:rsidRPr="0093771E">
        <w:rPr>
          <w:b/>
          <w:sz w:val="24"/>
          <w:szCs w:val="24"/>
        </w:rPr>
        <w:t>INDEMNIFICATION</w:t>
      </w:r>
      <w:r w:rsidR="004B0590" w:rsidRPr="0093771E">
        <w:rPr>
          <w:b/>
          <w:sz w:val="24"/>
          <w:szCs w:val="24"/>
        </w:rPr>
        <w:t xml:space="preserve"> AND</w:t>
      </w:r>
      <w:r w:rsidR="00A865A2" w:rsidRPr="0093771E">
        <w:rPr>
          <w:b/>
          <w:sz w:val="24"/>
          <w:szCs w:val="24"/>
        </w:rPr>
        <w:t xml:space="preserve"> </w:t>
      </w:r>
      <w:r w:rsidR="00264D55" w:rsidRPr="0093771E">
        <w:rPr>
          <w:b/>
          <w:sz w:val="24"/>
          <w:szCs w:val="24"/>
        </w:rPr>
        <w:t>LIABILITY</w:t>
      </w:r>
      <w:r w:rsidR="00A865A2" w:rsidRPr="0093771E">
        <w:rPr>
          <w:b/>
          <w:sz w:val="24"/>
          <w:szCs w:val="24"/>
        </w:rPr>
        <w:t xml:space="preserve"> </w:t>
      </w:r>
    </w:p>
    <w:p w:rsidR="00264D55" w:rsidRPr="0093771E" w:rsidRDefault="00264D55" w:rsidP="00187882">
      <w:pPr>
        <w:rPr>
          <w:sz w:val="24"/>
          <w:szCs w:val="24"/>
        </w:rPr>
      </w:pPr>
    </w:p>
    <w:p w:rsidR="003A082E" w:rsidRPr="0093771E" w:rsidRDefault="00FC76FB" w:rsidP="007C32D2">
      <w:pPr>
        <w:ind w:firstLine="720"/>
        <w:rPr>
          <w:sz w:val="24"/>
          <w:szCs w:val="24"/>
        </w:rPr>
      </w:pPr>
      <w:r w:rsidRPr="0093771E">
        <w:rPr>
          <w:b/>
          <w:sz w:val="24"/>
          <w:szCs w:val="24"/>
        </w:rPr>
        <w:t>9</w:t>
      </w:r>
      <w:r w:rsidR="00264D55" w:rsidRPr="0093771E">
        <w:rPr>
          <w:b/>
          <w:sz w:val="24"/>
          <w:szCs w:val="24"/>
        </w:rPr>
        <w:t>.01</w:t>
      </w:r>
      <w:r w:rsidR="002F5380" w:rsidRPr="0093771E">
        <w:rPr>
          <w:b/>
          <w:sz w:val="24"/>
          <w:szCs w:val="24"/>
        </w:rPr>
        <w:tab/>
      </w:r>
      <w:r w:rsidR="003A082E" w:rsidRPr="0093771E">
        <w:rPr>
          <w:sz w:val="24"/>
          <w:szCs w:val="24"/>
        </w:rPr>
        <w:t>“Representatives” means all of Tenant’s employees</w:t>
      </w:r>
      <w:r w:rsidR="004608E7" w:rsidRPr="0093771E">
        <w:rPr>
          <w:sz w:val="24"/>
          <w:szCs w:val="24"/>
        </w:rPr>
        <w:t xml:space="preserve">, </w:t>
      </w:r>
      <w:r w:rsidR="003A082E" w:rsidRPr="0093771E">
        <w:rPr>
          <w:sz w:val="24"/>
          <w:szCs w:val="24"/>
        </w:rPr>
        <w:t>agents</w:t>
      </w:r>
      <w:r w:rsidR="004608E7" w:rsidRPr="0093771E">
        <w:rPr>
          <w:sz w:val="24"/>
          <w:szCs w:val="24"/>
        </w:rPr>
        <w:t xml:space="preserve"> and other persons or entities under Tenant’s direct control.</w:t>
      </w:r>
      <w:r w:rsidR="003A082E" w:rsidRPr="0093771E">
        <w:rPr>
          <w:sz w:val="24"/>
          <w:szCs w:val="24"/>
        </w:rPr>
        <w:t xml:space="preserve">  Tenant will be</w:t>
      </w:r>
      <w:r w:rsidR="004608E7" w:rsidRPr="0093771E">
        <w:rPr>
          <w:sz w:val="24"/>
          <w:szCs w:val="24"/>
        </w:rPr>
        <w:t xml:space="preserve"> </w:t>
      </w:r>
      <w:r w:rsidR="003A082E" w:rsidRPr="0093771E">
        <w:rPr>
          <w:sz w:val="24"/>
          <w:szCs w:val="24"/>
        </w:rPr>
        <w:t xml:space="preserve">responsible for </w:t>
      </w:r>
      <w:proofErr w:type="gramStart"/>
      <w:r w:rsidR="007C29DD" w:rsidRPr="0093771E">
        <w:rPr>
          <w:sz w:val="24"/>
          <w:szCs w:val="24"/>
        </w:rPr>
        <w:t>all of</w:t>
      </w:r>
      <w:proofErr w:type="gramEnd"/>
      <w:r w:rsidR="007C29DD" w:rsidRPr="0093771E">
        <w:rPr>
          <w:sz w:val="24"/>
          <w:szCs w:val="24"/>
        </w:rPr>
        <w:t xml:space="preserve"> the </w:t>
      </w:r>
      <w:r w:rsidR="003A082E" w:rsidRPr="0093771E">
        <w:rPr>
          <w:sz w:val="24"/>
          <w:szCs w:val="24"/>
        </w:rPr>
        <w:t xml:space="preserve">actions of its Representatives </w:t>
      </w:r>
      <w:r w:rsidR="004608E7" w:rsidRPr="0093771E">
        <w:rPr>
          <w:sz w:val="24"/>
          <w:szCs w:val="24"/>
        </w:rPr>
        <w:t xml:space="preserve">under </w:t>
      </w:r>
      <w:r w:rsidR="003A082E" w:rsidRPr="0093771E">
        <w:rPr>
          <w:sz w:val="24"/>
          <w:szCs w:val="24"/>
        </w:rPr>
        <w:t>the obligations imposed by this Lease</w:t>
      </w:r>
      <w:r w:rsidR="007C29DD" w:rsidRPr="0093771E">
        <w:rPr>
          <w:sz w:val="24"/>
          <w:szCs w:val="24"/>
        </w:rPr>
        <w:t>.</w:t>
      </w:r>
    </w:p>
    <w:p w:rsidR="003A082E" w:rsidRDefault="003A082E" w:rsidP="007C32D2">
      <w:pPr>
        <w:ind w:firstLine="720"/>
        <w:rPr>
          <w:sz w:val="24"/>
          <w:szCs w:val="24"/>
        </w:rPr>
      </w:pPr>
    </w:p>
    <w:p w:rsidR="002F5380" w:rsidRDefault="003A082E" w:rsidP="007C32D2">
      <w:pPr>
        <w:ind w:firstLine="720"/>
        <w:rPr>
          <w:sz w:val="24"/>
          <w:szCs w:val="24"/>
        </w:rPr>
      </w:pPr>
      <w:r w:rsidRPr="003A082E">
        <w:rPr>
          <w:b/>
          <w:sz w:val="24"/>
          <w:szCs w:val="24"/>
        </w:rPr>
        <w:t>9.02</w:t>
      </w:r>
      <w:r>
        <w:rPr>
          <w:sz w:val="24"/>
          <w:szCs w:val="24"/>
        </w:rPr>
        <w:tab/>
      </w:r>
      <w:r w:rsidR="002F5380">
        <w:rPr>
          <w:sz w:val="24"/>
          <w:szCs w:val="24"/>
        </w:rPr>
        <w:t>Tenant</w:t>
      </w:r>
      <w:r w:rsidR="002F5380" w:rsidRPr="002F5380">
        <w:rPr>
          <w:sz w:val="24"/>
          <w:szCs w:val="24"/>
        </w:rPr>
        <w:t xml:space="preserve"> </w:t>
      </w:r>
      <w:r w:rsidR="000553C8">
        <w:rPr>
          <w:sz w:val="24"/>
          <w:szCs w:val="24"/>
        </w:rPr>
        <w:t>will</w:t>
      </w:r>
      <w:r w:rsidR="002F5380" w:rsidRPr="002F5380">
        <w:rPr>
          <w:sz w:val="24"/>
          <w:szCs w:val="24"/>
        </w:rPr>
        <w:t xml:space="preserve"> i</w:t>
      </w:r>
      <w:r w:rsidR="000C6ADF">
        <w:rPr>
          <w:sz w:val="24"/>
          <w:szCs w:val="24"/>
        </w:rPr>
        <w:t xml:space="preserve">ndemnify and save harmless </w:t>
      </w:r>
      <w:r w:rsidR="002F5380">
        <w:rPr>
          <w:sz w:val="24"/>
          <w:szCs w:val="24"/>
        </w:rPr>
        <w:t>State</w:t>
      </w:r>
      <w:r w:rsidR="002F5380" w:rsidRPr="002F5380">
        <w:rPr>
          <w:sz w:val="24"/>
          <w:szCs w:val="24"/>
        </w:rPr>
        <w:t xml:space="preserve"> from and against any and all claims, demands, actions, or causes of action, together with any and all losses, costs, or related expenses asserted by any person or persons for bodily injury, death, or property damage arising out of or in connection </w:t>
      </w:r>
      <w:r w:rsidR="00B50CFC">
        <w:rPr>
          <w:sz w:val="24"/>
          <w:szCs w:val="24"/>
        </w:rPr>
        <w:t>with T</w:t>
      </w:r>
      <w:r w:rsidR="002F5380">
        <w:rPr>
          <w:sz w:val="24"/>
          <w:szCs w:val="24"/>
        </w:rPr>
        <w:t>enant</w:t>
      </w:r>
      <w:r w:rsidR="002F5380" w:rsidRPr="002F5380">
        <w:rPr>
          <w:sz w:val="24"/>
          <w:szCs w:val="24"/>
        </w:rPr>
        <w:t xml:space="preserve">’s use and occupation of the Premises </w:t>
      </w:r>
      <w:r w:rsidR="000C6ADF">
        <w:rPr>
          <w:sz w:val="24"/>
          <w:szCs w:val="24"/>
        </w:rPr>
        <w:t xml:space="preserve">and/or the </w:t>
      </w:r>
      <w:r w:rsidR="00E93028">
        <w:rPr>
          <w:sz w:val="24"/>
          <w:szCs w:val="24"/>
        </w:rPr>
        <w:t>Production</w:t>
      </w:r>
      <w:r w:rsidR="000C6ADF">
        <w:rPr>
          <w:sz w:val="24"/>
          <w:szCs w:val="24"/>
        </w:rPr>
        <w:t xml:space="preserve"> Unit of which the Premises is a part</w:t>
      </w:r>
      <w:r w:rsidR="002F5380" w:rsidRPr="002F5380">
        <w:rPr>
          <w:sz w:val="24"/>
          <w:szCs w:val="24"/>
        </w:rPr>
        <w:t>.</w:t>
      </w:r>
      <w:r w:rsidR="00336ED1">
        <w:rPr>
          <w:sz w:val="24"/>
          <w:szCs w:val="24"/>
        </w:rPr>
        <w:t xml:space="preserve"> </w:t>
      </w:r>
      <w:r w:rsidR="002F5380" w:rsidRPr="002F5380">
        <w:rPr>
          <w:sz w:val="24"/>
          <w:szCs w:val="24"/>
        </w:rPr>
        <w:t xml:space="preserve"> Furthermore, </w:t>
      </w:r>
      <w:r w:rsidR="002F5380">
        <w:rPr>
          <w:sz w:val="24"/>
          <w:szCs w:val="24"/>
        </w:rPr>
        <w:t>Tenant</w:t>
      </w:r>
      <w:r w:rsidR="002F5380" w:rsidRPr="002F5380">
        <w:rPr>
          <w:sz w:val="24"/>
          <w:szCs w:val="24"/>
        </w:rPr>
        <w:t xml:space="preserve"> agrees to protect and indemnify and hold harmless </w:t>
      </w:r>
      <w:r w:rsidR="002F5380">
        <w:rPr>
          <w:sz w:val="24"/>
          <w:szCs w:val="24"/>
        </w:rPr>
        <w:t>State</w:t>
      </w:r>
      <w:r w:rsidR="002F5380" w:rsidRPr="002F5380">
        <w:rPr>
          <w:sz w:val="24"/>
          <w:szCs w:val="24"/>
        </w:rPr>
        <w:t xml:space="preserve"> from and against all liabilities, claims, demands, damages and causes of action, </w:t>
      </w:r>
      <w:r w:rsidR="00336ED1">
        <w:rPr>
          <w:sz w:val="24"/>
          <w:szCs w:val="24"/>
        </w:rPr>
        <w:t xml:space="preserve">including </w:t>
      </w:r>
      <w:r w:rsidR="002F5380" w:rsidRPr="002F5380">
        <w:rPr>
          <w:sz w:val="24"/>
          <w:szCs w:val="24"/>
        </w:rPr>
        <w:t xml:space="preserve">but not limited to attorney's fees incurred by </w:t>
      </w:r>
      <w:r w:rsidR="002F5380">
        <w:rPr>
          <w:sz w:val="24"/>
          <w:szCs w:val="24"/>
        </w:rPr>
        <w:t>State</w:t>
      </w:r>
      <w:r w:rsidR="002F5380" w:rsidRPr="002F5380">
        <w:rPr>
          <w:sz w:val="24"/>
          <w:szCs w:val="24"/>
        </w:rPr>
        <w:t xml:space="preserve"> for the defense thereof, arising directly or indirectly out of the use, occupation, and activities of </w:t>
      </w:r>
      <w:r w:rsidR="002F5380">
        <w:rPr>
          <w:sz w:val="24"/>
          <w:szCs w:val="24"/>
        </w:rPr>
        <w:t>Tenant</w:t>
      </w:r>
      <w:r w:rsidR="002F5380" w:rsidRPr="002F5380">
        <w:rPr>
          <w:sz w:val="24"/>
          <w:szCs w:val="24"/>
        </w:rPr>
        <w:t xml:space="preserve"> hereunder; and, further, including, but not limited to claims, demands and causes of action brought by either party</w:t>
      </w:r>
      <w:r w:rsidR="00336ED1">
        <w:rPr>
          <w:sz w:val="24"/>
          <w:szCs w:val="24"/>
        </w:rPr>
        <w:t>’</w:t>
      </w:r>
      <w:r w:rsidR="002F5380" w:rsidRPr="002F5380">
        <w:rPr>
          <w:sz w:val="24"/>
          <w:szCs w:val="24"/>
        </w:rPr>
        <w:t xml:space="preserve">s employees, agents, subcontractors, licensees, invitees, guests, or any other third party claiming personal injury, death, or property damage arising directly or indirectly out of the activities of </w:t>
      </w:r>
      <w:r w:rsidR="002F5380">
        <w:rPr>
          <w:sz w:val="24"/>
          <w:szCs w:val="24"/>
        </w:rPr>
        <w:t>Tenant</w:t>
      </w:r>
      <w:r w:rsidR="002F5380" w:rsidRPr="002F5380">
        <w:rPr>
          <w:sz w:val="24"/>
          <w:szCs w:val="24"/>
        </w:rPr>
        <w:t xml:space="preserve"> hereunder, or equipment furnished in connection therewith.</w:t>
      </w:r>
    </w:p>
    <w:p w:rsidR="002F5380" w:rsidRPr="002F5380" w:rsidRDefault="002F5380" w:rsidP="00187882">
      <w:pPr>
        <w:ind w:left="720"/>
        <w:rPr>
          <w:sz w:val="24"/>
          <w:szCs w:val="24"/>
        </w:rPr>
      </w:pPr>
    </w:p>
    <w:p w:rsidR="00264D55" w:rsidRDefault="00FC76FB" w:rsidP="007C32D2">
      <w:pPr>
        <w:ind w:firstLine="720"/>
        <w:rPr>
          <w:sz w:val="24"/>
          <w:szCs w:val="24"/>
        </w:rPr>
      </w:pPr>
      <w:r>
        <w:rPr>
          <w:b/>
          <w:sz w:val="24"/>
          <w:szCs w:val="24"/>
        </w:rPr>
        <w:t>9</w:t>
      </w:r>
      <w:r w:rsidR="007A630F" w:rsidRPr="007A630F">
        <w:rPr>
          <w:b/>
          <w:sz w:val="24"/>
          <w:szCs w:val="24"/>
        </w:rPr>
        <w:t>.0</w:t>
      </w:r>
      <w:r w:rsidR="003A082E">
        <w:rPr>
          <w:b/>
          <w:sz w:val="24"/>
          <w:szCs w:val="24"/>
        </w:rPr>
        <w:t>3</w:t>
      </w:r>
      <w:r w:rsidR="007A630F">
        <w:rPr>
          <w:sz w:val="24"/>
          <w:szCs w:val="24"/>
        </w:rPr>
        <w:tab/>
      </w:r>
      <w:r w:rsidR="002F5380" w:rsidRPr="002F5380">
        <w:rPr>
          <w:sz w:val="24"/>
          <w:szCs w:val="24"/>
        </w:rPr>
        <w:t xml:space="preserve">Notwithstanding anything herein to the contrary, </w:t>
      </w:r>
      <w:r w:rsidR="00FC0DD4">
        <w:rPr>
          <w:sz w:val="24"/>
          <w:szCs w:val="24"/>
        </w:rPr>
        <w:t xml:space="preserve">State and Tenant agree </w:t>
      </w:r>
      <w:r w:rsidR="002F5380" w:rsidRPr="002F5380">
        <w:rPr>
          <w:sz w:val="24"/>
          <w:szCs w:val="24"/>
        </w:rPr>
        <w:t xml:space="preserve">that </w:t>
      </w:r>
      <w:r w:rsidR="00FC0DD4">
        <w:rPr>
          <w:sz w:val="24"/>
          <w:szCs w:val="24"/>
        </w:rPr>
        <w:t xml:space="preserve">Tenant </w:t>
      </w:r>
      <w:r w:rsidR="000553C8">
        <w:rPr>
          <w:sz w:val="24"/>
          <w:szCs w:val="24"/>
        </w:rPr>
        <w:t>will</w:t>
      </w:r>
      <w:r w:rsidR="00FC0DD4">
        <w:rPr>
          <w:sz w:val="24"/>
          <w:szCs w:val="24"/>
        </w:rPr>
        <w:t xml:space="preserve"> be </w:t>
      </w:r>
      <w:r w:rsidR="002F5380" w:rsidRPr="002F5380">
        <w:rPr>
          <w:sz w:val="24"/>
          <w:szCs w:val="24"/>
        </w:rPr>
        <w:t>full</w:t>
      </w:r>
      <w:r w:rsidR="00FC0DD4">
        <w:rPr>
          <w:sz w:val="24"/>
          <w:szCs w:val="24"/>
        </w:rPr>
        <w:t>y</w:t>
      </w:r>
      <w:r w:rsidR="002F5380" w:rsidRPr="002F5380">
        <w:rPr>
          <w:sz w:val="24"/>
          <w:szCs w:val="24"/>
        </w:rPr>
        <w:t xml:space="preserve"> and </w:t>
      </w:r>
      <w:r w:rsidR="00FC0DD4">
        <w:rPr>
          <w:sz w:val="24"/>
          <w:szCs w:val="24"/>
        </w:rPr>
        <w:t xml:space="preserve">exclusively </w:t>
      </w:r>
      <w:r w:rsidR="002F5380" w:rsidRPr="002F5380">
        <w:rPr>
          <w:sz w:val="24"/>
          <w:szCs w:val="24"/>
        </w:rPr>
        <w:t>responsib</w:t>
      </w:r>
      <w:r w:rsidR="00FC0DD4">
        <w:rPr>
          <w:sz w:val="24"/>
          <w:szCs w:val="24"/>
        </w:rPr>
        <w:t xml:space="preserve">le for and pay any and all </w:t>
      </w:r>
      <w:r w:rsidR="002F5380" w:rsidRPr="002F5380">
        <w:rPr>
          <w:sz w:val="24"/>
          <w:szCs w:val="24"/>
        </w:rPr>
        <w:t xml:space="preserve">damage and repair to the land or underground water table or system, </w:t>
      </w:r>
      <w:r w:rsidR="00FC0DD4">
        <w:rPr>
          <w:sz w:val="24"/>
          <w:szCs w:val="24"/>
        </w:rPr>
        <w:t xml:space="preserve">any </w:t>
      </w:r>
      <w:r w:rsidR="00FC0DD4" w:rsidRPr="00FC0DD4">
        <w:rPr>
          <w:sz w:val="24"/>
          <w:szCs w:val="24"/>
        </w:rPr>
        <w:t xml:space="preserve">diminution </w:t>
      </w:r>
      <w:r w:rsidR="00FC0DD4">
        <w:rPr>
          <w:sz w:val="24"/>
          <w:szCs w:val="24"/>
        </w:rPr>
        <w:t xml:space="preserve">thereof, and/or </w:t>
      </w:r>
      <w:r w:rsidR="007E6639">
        <w:rPr>
          <w:sz w:val="24"/>
          <w:szCs w:val="24"/>
        </w:rPr>
        <w:t xml:space="preserve">contamination </w:t>
      </w:r>
      <w:r w:rsidR="002F5380" w:rsidRPr="002F5380">
        <w:rPr>
          <w:sz w:val="24"/>
          <w:szCs w:val="24"/>
        </w:rPr>
        <w:t xml:space="preserve">or pollution </w:t>
      </w:r>
      <w:r w:rsidR="00FC0DD4">
        <w:rPr>
          <w:sz w:val="24"/>
          <w:szCs w:val="24"/>
        </w:rPr>
        <w:t xml:space="preserve">on the Premises </w:t>
      </w:r>
      <w:r w:rsidR="002F5380" w:rsidRPr="002F5380">
        <w:rPr>
          <w:sz w:val="24"/>
          <w:szCs w:val="24"/>
        </w:rPr>
        <w:t xml:space="preserve">as a result of </w:t>
      </w:r>
      <w:r w:rsidR="002F5380">
        <w:rPr>
          <w:sz w:val="24"/>
          <w:szCs w:val="24"/>
        </w:rPr>
        <w:t>Tenant</w:t>
      </w:r>
      <w:r w:rsidR="00336ED1">
        <w:rPr>
          <w:sz w:val="24"/>
          <w:szCs w:val="24"/>
        </w:rPr>
        <w:t>’</w:t>
      </w:r>
      <w:r w:rsidR="002F5380" w:rsidRPr="002F5380">
        <w:rPr>
          <w:sz w:val="24"/>
          <w:szCs w:val="24"/>
        </w:rPr>
        <w:t>s activities</w:t>
      </w:r>
      <w:r w:rsidR="00FC0DD4">
        <w:rPr>
          <w:sz w:val="24"/>
          <w:szCs w:val="24"/>
        </w:rPr>
        <w:t xml:space="preserve">.  </w:t>
      </w:r>
      <w:r w:rsidR="002F5380">
        <w:rPr>
          <w:sz w:val="24"/>
          <w:szCs w:val="24"/>
        </w:rPr>
        <w:t>Tenant</w:t>
      </w:r>
      <w:r w:rsidR="002F5380" w:rsidRPr="002F5380">
        <w:rPr>
          <w:sz w:val="24"/>
          <w:szCs w:val="24"/>
        </w:rPr>
        <w:t xml:space="preserve"> </w:t>
      </w:r>
      <w:r w:rsidR="000553C8">
        <w:rPr>
          <w:sz w:val="24"/>
          <w:szCs w:val="24"/>
        </w:rPr>
        <w:t>will</w:t>
      </w:r>
      <w:r w:rsidR="002F5380" w:rsidRPr="002F5380">
        <w:rPr>
          <w:sz w:val="24"/>
          <w:szCs w:val="24"/>
        </w:rPr>
        <w:t xml:space="preserve"> assume all responsibility for, including control, repair, removal and remediation of </w:t>
      </w:r>
      <w:r w:rsidR="00FC0DD4">
        <w:rPr>
          <w:sz w:val="24"/>
          <w:szCs w:val="24"/>
        </w:rPr>
        <w:t xml:space="preserve">any </w:t>
      </w:r>
      <w:r w:rsidR="007E6639">
        <w:rPr>
          <w:sz w:val="24"/>
          <w:szCs w:val="24"/>
        </w:rPr>
        <w:t xml:space="preserve">such diminution </w:t>
      </w:r>
      <w:r w:rsidR="00FC0DD4">
        <w:rPr>
          <w:sz w:val="24"/>
          <w:szCs w:val="24"/>
        </w:rPr>
        <w:t xml:space="preserve">contamination </w:t>
      </w:r>
      <w:r w:rsidR="007E6639">
        <w:rPr>
          <w:sz w:val="24"/>
          <w:szCs w:val="24"/>
        </w:rPr>
        <w:t xml:space="preserve">or pollution, </w:t>
      </w:r>
      <w:r w:rsidR="002F5380" w:rsidRPr="002F5380">
        <w:rPr>
          <w:sz w:val="24"/>
          <w:szCs w:val="24"/>
        </w:rPr>
        <w:t xml:space="preserve">and </w:t>
      </w:r>
      <w:r w:rsidR="000553C8">
        <w:rPr>
          <w:sz w:val="24"/>
          <w:szCs w:val="24"/>
        </w:rPr>
        <w:t>will</w:t>
      </w:r>
      <w:r w:rsidR="007E6639">
        <w:rPr>
          <w:sz w:val="24"/>
          <w:szCs w:val="24"/>
        </w:rPr>
        <w:t xml:space="preserve"> </w:t>
      </w:r>
      <w:r w:rsidR="002F5380" w:rsidRPr="002F5380">
        <w:rPr>
          <w:sz w:val="24"/>
          <w:szCs w:val="24"/>
        </w:rPr>
        <w:t xml:space="preserve">protect and defend </w:t>
      </w:r>
      <w:r w:rsidR="002F5380">
        <w:rPr>
          <w:sz w:val="24"/>
          <w:szCs w:val="24"/>
        </w:rPr>
        <w:t>State</w:t>
      </w:r>
      <w:r w:rsidR="002F5380" w:rsidRPr="002F5380">
        <w:rPr>
          <w:sz w:val="24"/>
          <w:szCs w:val="24"/>
        </w:rPr>
        <w:t xml:space="preserve"> against all claims, demands, and causes of action of every kind and character arising directly or indirectly from damage to the land</w:t>
      </w:r>
      <w:r w:rsidR="00C1368B">
        <w:rPr>
          <w:sz w:val="24"/>
          <w:szCs w:val="24"/>
        </w:rPr>
        <w:t>,</w:t>
      </w:r>
      <w:r w:rsidR="002F5380" w:rsidRPr="002F5380">
        <w:rPr>
          <w:sz w:val="24"/>
          <w:szCs w:val="24"/>
        </w:rPr>
        <w:t xml:space="preserve"> underground water table or system, </w:t>
      </w:r>
      <w:r w:rsidR="007E6639">
        <w:rPr>
          <w:sz w:val="24"/>
          <w:szCs w:val="24"/>
        </w:rPr>
        <w:t xml:space="preserve">any diminution thereof, </w:t>
      </w:r>
      <w:r w:rsidR="002F5380" w:rsidRPr="002F5380">
        <w:rPr>
          <w:sz w:val="24"/>
          <w:szCs w:val="24"/>
        </w:rPr>
        <w:t>or from contamination</w:t>
      </w:r>
      <w:r w:rsidR="007E6639">
        <w:rPr>
          <w:sz w:val="24"/>
          <w:szCs w:val="24"/>
        </w:rPr>
        <w:t xml:space="preserve"> or </w:t>
      </w:r>
      <w:r w:rsidR="00FC0DD4">
        <w:rPr>
          <w:sz w:val="24"/>
          <w:szCs w:val="24"/>
        </w:rPr>
        <w:t>pollution</w:t>
      </w:r>
      <w:r w:rsidR="002F5380" w:rsidRPr="002F5380">
        <w:rPr>
          <w:sz w:val="24"/>
          <w:szCs w:val="24"/>
        </w:rPr>
        <w:t xml:space="preserve"> which originates </w:t>
      </w:r>
      <w:r w:rsidR="007E6639">
        <w:rPr>
          <w:sz w:val="24"/>
          <w:szCs w:val="24"/>
        </w:rPr>
        <w:t xml:space="preserve">below, within, on or </w:t>
      </w:r>
      <w:r w:rsidR="002F5380" w:rsidRPr="002F5380">
        <w:rPr>
          <w:sz w:val="24"/>
          <w:szCs w:val="24"/>
        </w:rPr>
        <w:t xml:space="preserve">above the surface of the land or water from spills </w:t>
      </w:r>
      <w:r w:rsidR="007E6639">
        <w:rPr>
          <w:sz w:val="24"/>
          <w:szCs w:val="24"/>
        </w:rPr>
        <w:t xml:space="preserve">any substance, including but not limited to </w:t>
      </w:r>
      <w:r w:rsidR="002F5380" w:rsidRPr="002F5380">
        <w:rPr>
          <w:sz w:val="24"/>
          <w:szCs w:val="24"/>
        </w:rPr>
        <w:t xml:space="preserve">fuels, lubricants, motor oils, natural water-base </w:t>
      </w:r>
      <w:r w:rsidR="00E93028">
        <w:rPr>
          <w:sz w:val="24"/>
          <w:szCs w:val="24"/>
        </w:rPr>
        <w:t>Production</w:t>
      </w:r>
      <w:r w:rsidR="002F5380" w:rsidRPr="002F5380">
        <w:rPr>
          <w:sz w:val="24"/>
          <w:szCs w:val="24"/>
        </w:rPr>
        <w:t xml:space="preserve">, </w:t>
      </w:r>
      <w:r w:rsidR="007E6639">
        <w:rPr>
          <w:sz w:val="24"/>
          <w:szCs w:val="24"/>
        </w:rPr>
        <w:t xml:space="preserve">fluids </w:t>
      </w:r>
      <w:r w:rsidR="002F5380" w:rsidRPr="002F5380">
        <w:rPr>
          <w:sz w:val="24"/>
          <w:szCs w:val="24"/>
        </w:rPr>
        <w:t>and attendant cuttings, pipe dope, paints, solvents, ballast, bilge and garbage</w:t>
      </w:r>
      <w:r w:rsidR="007E6639">
        <w:rPr>
          <w:sz w:val="24"/>
          <w:szCs w:val="24"/>
        </w:rPr>
        <w:t>,</w:t>
      </w:r>
      <w:r w:rsidR="002F5380" w:rsidRPr="002F5380">
        <w:rPr>
          <w:sz w:val="24"/>
          <w:szCs w:val="24"/>
        </w:rPr>
        <w:t xml:space="preserve"> hazardous substance </w:t>
      </w:r>
      <w:r w:rsidR="007E6639">
        <w:rPr>
          <w:sz w:val="24"/>
          <w:szCs w:val="24"/>
        </w:rPr>
        <w:t xml:space="preserve">or any other material </w:t>
      </w:r>
      <w:r w:rsidR="002F5380" w:rsidRPr="002F5380">
        <w:rPr>
          <w:sz w:val="24"/>
          <w:szCs w:val="24"/>
        </w:rPr>
        <w:t xml:space="preserve">in the possession and control of </w:t>
      </w:r>
      <w:r w:rsidR="002F5380">
        <w:rPr>
          <w:sz w:val="24"/>
          <w:szCs w:val="24"/>
        </w:rPr>
        <w:t>Tenant</w:t>
      </w:r>
      <w:r w:rsidR="002F5380" w:rsidRPr="002F5380">
        <w:rPr>
          <w:sz w:val="24"/>
          <w:szCs w:val="24"/>
        </w:rPr>
        <w:t xml:space="preserve"> and directly or indirectly associated with the activities of </w:t>
      </w:r>
      <w:r w:rsidR="002F5380">
        <w:rPr>
          <w:sz w:val="24"/>
          <w:szCs w:val="24"/>
        </w:rPr>
        <w:t>Tenant</w:t>
      </w:r>
      <w:r w:rsidR="002F5380" w:rsidRPr="002F5380">
        <w:rPr>
          <w:sz w:val="24"/>
          <w:szCs w:val="24"/>
        </w:rPr>
        <w:t xml:space="preserve">.  </w:t>
      </w:r>
    </w:p>
    <w:p w:rsidR="007A630F" w:rsidRDefault="007A630F" w:rsidP="007C32D2">
      <w:pPr>
        <w:rPr>
          <w:sz w:val="24"/>
          <w:szCs w:val="24"/>
        </w:rPr>
      </w:pPr>
    </w:p>
    <w:p w:rsidR="007E6639" w:rsidRDefault="00FC76FB" w:rsidP="007C32D2">
      <w:pPr>
        <w:ind w:firstLine="720"/>
        <w:rPr>
          <w:sz w:val="24"/>
          <w:szCs w:val="24"/>
        </w:rPr>
      </w:pPr>
      <w:r>
        <w:rPr>
          <w:b/>
          <w:sz w:val="24"/>
          <w:szCs w:val="24"/>
        </w:rPr>
        <w:t>9</w:t>
      </w:r>
      <w:r w:rsidR="007A630F" w:rsidRPr="00962DDD">
        <w:rPr>
          <w:b/>
          <w:sz w:val="24"/>
          <w:szCs w:val="24"/>
        </w:rPr>
        <w:t>.0</w:t>
      </w:r>
      <w:r w:rsidR="003A082E">
        <w:rPr>
          <w:b/>
          <w:sz w:val="24"/>
          <w:szCs w:val="24"/>
        </w:rPr>
        <w:t>4</w:t>
      </w:r>
      <w:r w:rsidR="007A630F" w:rsidRPr="00962DDD">
        <w:rPr>
          <w:sz w:val="24"/>
          <w:szCs w:val="24"/>
        </w:rPr>
        <w:tab/>
      </w:r>
      <w:r w:rsidR="007E6639" w:rsidRPr="002F5380">
        <w:rPr>
          <w:sz w:val="24"/>
          <w:szCs w:val="24"/>
        </w:rPr>
        <w:t xml:space="preserve">In the event a third party commits an act or omission that results in </w:t>
      </w:r>
      <w:r w:rsidR="007E6639">
        <w:rPr>
          <w:sz w:val="24"/>
          <w:szCs w:val="24"/>
        </w:rPr>
        <w:t xml:space="preserve">contamination, </w:t>
      </w:r>
      <w:r w:rsidR="007E6639" w:rsidRPr="002F5380">
        <w:rPr>
          <w:sz w:val="24"/>
          <w:szCs w:val="24"/>
        </w:rPr>
        <w:t>pollu</w:t>
      </w:r>
      <w:r w:rsidR="007E6639">
        <w:rPr>
          <w:sz w:val="24"/>
          <w:szCs w:val="24"/>
        </w:rPr>
        <w:t xml:space="preserve">tion </w:t>
      </w:r>
      <w:r w:rsidR="007E6639" w:rsidRPr="002F5380">
        <w:rPr>
          <w:sz w:val="24"/>
          <w:szCs w:val="24"/>
        </w:rPr>
        <w:t xml:space="preserve">or </w:t>
      </w:r>
      <w:r w:rsidR="007E6639">
        <w:rPr>
          <w:sz w:val="24"/>
          <w:szCs w:val="24"/>
        </w:rPr>
        <w:t xml:space="preserve">water diminution </w:t>
      </w:r>
      <w:r w:rsidR="007E6639" w:rsidRPr="002F5380">
        <w:rPr>
          <w:sz w:val="24"/>
          <w:szCs w:val="24"/>
        </w:rPr>
        <w:t xml:space="preserve">and such third party is performing work for </w:t>
      </w:r>
      <w:r w:rsidR="007E6639">
        <w:rPr>
          <w:sz w:val="24"/>
          <w:szCs w:val="24"/>
        </w:rPr>
        <w:t xml:space="preserve">or </w:t>
      </w:r>
      <w:r w:rsidR="007E6639" w:rsidRPr="002F5380">
        <w:rPr>
          <w:sz w:val="24"/>
          <w:szCs w:val="24"/>
        </w:rPr>
        <w:t xml:space="preserve">on behalf of </w:t>
      </w:r>
      <w:r w:rsidR="007E6639">
        <w:rPr>
          <w:sz w:val="24"/>
          <w:szCs w:val="24"/>
        </w:rPr>
        <w:t>Tenant</w:t>
      </w:r>
      <w:r w:rsidR="007E6639" w:rsidRPr="002F5380">
        <w:rPr>
          <w:sz w:val="24"/>
          <w:szCs w:val="24"/>
        </w:rPr>
        <w:t xml:space="preserve">, the responsibility therefore </w:t>
      </w:r>
      <w:r w:rsidR="000553C8">
        <w:rPr>
          <w:sz w:val="24"/>
          <w:szCs w:val="24"/>
        </w:rPr>
        <w:t>will</w:t>
      </w:r>
      <w:r w:rsidR="007E6639" w:rsidRPr="002F5380">
        <w:rPr>
          <w:sz w:val="24"/>
          <w:szCs w:val="24"/>
        </w:rPr>
        <w:t xml:space="preserve"> be considered as between </w:t>
      </w:r>
      <w:r w:rsidR="007E6639">
        <w:rPr>
          <w:sz w:val="24"/>
          <w:szCs w:val="24"/>
        </w:rPr>
        <w:t>State</w:t>
      </w:r>
      <w:r w:rsidR="007E6639" w:rsidRPr="002F5380">
        <w:rPr>
          <w:sz w:val="24"/>
          <w:szCs w:val="24"/>
        </w:rPr>
        <w:t xml:space="preserve"> and </w:t>
      </w:r>
      <w:r w:rsidR="007E6639">
        <w:rPr>
          <w:sz w:val="24"/>
          <w:szCs w:val="24"/>
        </w:rPr>
        <w:t>Tenant</w:t>
      </w:r>
      <w:r w:rsidR="007E6639" w:rsidRPr="002F5380">
        <w:rPr>
          <w:sz w:val="24"/>
          <w:szCs w:val="24"/>
        </w:rPr>
        <w:t xml:space="preserve"> to be the same as if the work were performed by </w:t>
      </w:r>
      <w:r w:rsidR="007E6639">
        <w:rPr>
          <w:sz w:val="24"/>
          <w:szCs w:val="24"/>
        </w:rPr>
        <w:t>Tenant</w:t>
      </w:r>
      <w:r w:rsidR="007E6639" w:rsidRPr="002F5380">
        <w:rPr>
          <w:sz w:val="24"/>
          <w:szCs w:val="24"/>
        </w:rPr>
        <w:t>.</w:t>
      </w:r>
    </w:p>
    <w:p w:rsidR="00D36B3E" w:rsidRDefault="00D36B3E" w:rsidP="007E6639">
      <w:pPr>
        <w:ind w:left="720"/>
        <w:rPr>
          <w:sz w:val="24"/>
          <w:szCs w:val="24"/>
        </w:rPr>
      </w:pPr>
    </w:p>
    <w:p w:rsidR="00D36B3E" w:rsidRDefault="00FC76FB" w:rsidP="0054301F">
      <w:pPr>
        <w:ind w:firstLine="720"/>
        <w:rPr>
          <w:sz w:val="24"/>
          <w:szCs w:val="24"/>
        </w:rPr>
      </w:pPr>
      <w:r>
        <w:rPr>
          <w:b/>
          <w:sz w:val="24"/>
          <w:szCs w:val="24"/>
        </w:rPr>
        <w:t>9</w:t>
      </w:r>
      <w:r w:rsidR="00D36B3E" w:rsidRPr="00D36B3E">
        <w:rPr>
          <w:b/>
          <w:sz w:val="24"/>
          <w:szCs w:val="24"/>
        </w:rPr>
        <w:t>.0</w:t>
      </w:r>
      <w:r w:rsidR="003A082E">
        <w:rPr>
          <w:b/>
          <w:sz w:val="24"/>
          <w:szCs w:val="24"/>
        </w:rPr>
        <w:t>5</w:t>
      </w:r>
      <w:r w:rsidR="00D36B3E">
        <w:rPr>
          <w:sz w:val="24"/>
          <w:szCs w:val="24"/>
        </w:rPr>
        <w:tab/>
        <w:t xml:space="preserve">The provisions of this </w:t>
      </w:r>
      <w:r w:rsidR="00A75D48">
        <w:rPr>
          <w:sz w:val="24"/>
          <w:szCs w:val="24"/>
        </w:rPr>
        <w:t xml:space="preserve">§ </w:t>
      </w:r>
      <w:r>
        <w:rPr>
          <w:sz w:val="24"/>
          <w:szCs w:val="24"/>
        </w:rPr>
        <w:t>9</w:t>
      </w:r>
      <w:r w:rsidR="00A75D48">
        <w:rPr>
          <w:sz w:val="24"/>
          <w:szCs w:val="24"/>
        </w:rPr>
        <w:t xml:space="preserve"> will </w:t>
      </w:r>
      <w:r w:rsidR="002F1E1C">
        <w:rPr>
          <w:sz w:val="24"/>
          <w:szCs w:val="24"/>
        </w:rPr>
        <w:t xml:space="preserve">survive the expiration, surrender or </w:t>
      </w:r>
      <w:r w:rsidR="00D36B3E">
        <w:rPr>
          <w:sz w:val="24"/>
          <w:szCs w:val="24"/>
        </w:rPr>
        <w:t xml:space="preserve">termination </w:t>
      </w:r>
      <w:r w:rsidR="002F1E1C">
        <w:rPr>
          <w:sz w:val="24"/>
          <w:szCs w:val="24"/>
        </w:rPr>
        <w:t xml:space="preserve">of </w:t>
      </w:r>
      <w:r w:rsidR="00D36B3E">
        <w:rPr>
          <w:sz w:val="24"/>
          <w:szCs w:val="24"/>
        </w:rPr>
        <w:t>this Lease</w:t>
      </w:r>
      <w:r w:rsidR="00A75D48">
        <w:rPr>
          <w:sz w:val="24"/>
          <w:szCs w:val="24"/>
        </w:rPr>
        <w:t>.</w:t>
      </w:r>
      <w:r w:rsidR="00D36B3E">
        <w:rPr>
          <w:sz w:val="24"/>
          <w:szCs w:val="24"/>
        </w:rPr>
        <w:t xml:space="preserve"> </w:t>
      </w:r>
    </w:p>
    <w:p w:rsidR="004B0590" w:rsidRDefault="004B0590" w:rsidP="002F1E1C">
      <w:pPr>
        <w:rPr>
          <w:sz w:val="24"/>
          <w:szCs w:val="24"/>
        </w:rPr>
      </w:pPr>
    </w:p>
    <w:p w:rsidR="00141BCE" w:rsidRDefault="00141BCE" w:rsidP="0054301F">
      <w:pPr>
        <w:ind w:firstLine="720"/>
        <w:rPr>
          <w:sz w:val="24"/>
          <w:szCs w:val="24"/>
        </w:rPr>
      </w:pPr>
      <w:r w:rsidRPr="00141BCE">
        <w:rPr>
          <w:b/>
          <w:sz w:val="24"/>
          <w:szCs w:val="24"/>
        </w:rPr>
        <w:t>9.0</w:t>
      </w:r>
      <w:r w:rsidR="003A082E">
        <w:rPr>
          <w:b/>
          <w:sz w:val="24"/>
          <w:szCs w:val="24"/>
        </w:rPr>
        <w:t>6</w:t>
      </w:r>
      <w:r>
        <w:rPr>
          <w:sz w:val="24"/>
          <w:szCs w:val="24"/>
        </w:rPr>
        <w:tab/>
        <w:t xml:space="preserve">THE FOREGOING </w:t>
      </w:r>
      <w:r w:rsidRPr="00141BCE">
        <w:rPr>
          <w:sz w:val="24"/>
          <w:szCs w:val="24"/>
        </w:rPr>
        <w:t>INDEMNITY</w:t>
      </w:r>
      <w:r>
        <w:rPr>
          <w:sz w:val="24"/>
          <w:szCs w:val="24"/>
        </w:rPr>
        <w:t xml:space="preserve"> PROVISIONS WILL </w:t>
      </w:r>
      <w:r w:rsidRPr="00141BCE">
        <w:rPr>
          <w:sz w:val="24"/>
          <w:szCs w:val="24"/>
        </w:rPr>
        <w:t xml:space="preserve">APPLY TO ANY </w:t>
      </w:r>
      <w:r>
        <w:rPr>
          <w:sz w:val="24"/>
          <w:szCs w:val="24"/>
        </w:rPr>
        <w:t xml:space="preserve">AND ALL </w:t>
      </w:r>
      <w:r w:rsidRPr="00141BCE">
        <w:rPr>
          <w:sz w:val="24"/>
          <w:szCs w:val="24"/>
        </w:rPr>
        <w:t>CLAIM</w:t>
      </w:r>
      <w:r>
        <w:rPr>
          <w:sz w:val="24"/>
          <w:szCs w:val="24"/>
        </w:rPr>
        <w:t>S</w:t>
      </w:r>
      <w:r w:rsidRPr="00141BCE">
        <w:rPr>
          <w:sz w:val="24"/>
          <w:szCs w:val="24"/>
        </w:rPr>
        <w:t xml:space="preserve"> ARISING OUT OF </w:t>
      </w:r>
      <w:r>
        <w:rPr>
          <w:sz w:val="24"/>
          <w:szCs w:val="24"/>
        </w:rPr>
        <w:t xml:space="preserve">TENANT’S </w:t>
      </w:r>
      <w:r w:rsidRPr="00141BCE">
        <w:rPr>
          <w:sz w:val="24"/>
          <w:szCs w:val="24"/>
        </w:rPr>
        <w:t>OPERATIONS CONDUCTED</w:t>
      </w:r>
      <w:r>
        <w:rPr>
          <w:sz w:val="24"/>
          <w:szCs w:val="24"/>
        </w:rPr>
        <w:t xml:space="preserve"> </w:t>
      </w:r>
      <w:r w:rsidRPr="00141BCE">
        <w:rPr>
          <w:sz w:val="24"/>
          <w:szCs w:val="24"/>
        </w:rPr>
        <w:t>UNDER THE TERMS OF THIS LEASE, HOWSOEVER CAUSED.</w:t>
      </w:r>
      <w:r>
        <w:rPr>
          <w:sz w:val="24"/>
          <w:szCs w:val="24"/>
        </w:rPr>
        <w:t xml:space="preserve"> </w:t>
      </w:r>
    </w:p>
    <w:p w:rsidR="007C29DD" w:rsidRDefault="007C29DD">
      <w:pPr>
        <w:rPr>
          <w:b/>
          <w:sz w:val="24"/>
          <w:szCs w:val="24"/>
        </w:rPr>
      </w:pPr>
    </w:p>
    <w:p w:rsidR="00D519CC" w:rsidRPr="004B0590" w:rsidRDefault="00140475" w:rsidP="00187882">
      <w:pPr>
        <w:autoSpaceDE w:val="0"/>
        <w:autoSpaceDN w:val="0"/>
        <w:adjustRightInd w:val="0"/>
        <w:rPr>
          <w:b/>
          <w:sz w:val="24"/>
          <w:szCs w:val="24"/>
        </w:rPr>
      </w:pPr>
      <w:r>
        <w:rPr>
          <w:b/>
          <w:sz w:val="24"/>
          <w:szCs w:val="24"/>
        </w:rPr>
        <w:t>10</w:t>
      </w:r>
      <w:r w:rsidR="004B0590" w:rsidRPr="004B0590">
        <w:rPr>
          <w:b/>
          <w:sz w:val="24"/>
          <w:szCs w:val="24"/>
        </w:rPr>
        <w:t>.</w:t>
      </w:r>
      <w:r w:rsidR="004B0590" w:rsidRPr="004B0590">
        <w:rPr>
          <w:b/>
          <w:sz w:val="24"/>
          <w:szCs w:val="24"/>
        </w:rPr>
        <w:tab/>
        <w:t>INSURANCE</w:t>
      </w:r>
    </w:p>
    <w:p w:rsidR="00D519CC" w:rsidRDefault="00D519CC" w:rsidP="00187882">
      <w:pPr>
        <w:autoSpaceDE w:val="0"/>
        <w:autoSpaceDN w:val="0"/>
        <w:adjustRightInd w:val="0"/>
        <w:ind w:firstLine="720"/>
        <w:rPr>
          <w:sz w:val="24"/>
          <w:szCs w:val="24"/>
        </w:rPr>
      </w:pPr>
    </w:p>
    <w:p w:rsidR="004B0590" w:rsidRDefault="004B0590" w:rsidP="00187882">
      <w:pPr>
        <w:autoSpaceDE w:val="0"/>
        <w:autoSpaceDN w:val="0"/>
        <w:adjustRightInd w:val="0"/>
        <w:ind w:firstLine="720"/>
        <w:rPr>
          <w:sz w:val="24"/>
          <w:szCs w:val="24"/>
        </w:rPr>
      </w:pPr>
      <w:r>
        <w:rPr>
          <w:sz w:val="24"/>
          <w:szCs w:val="24"/>
        </w:rPr>
        <w:t>During the term of this L</w:t>
      </w:r>
      <w:r w:rsidRPr="00653AC3">
        <w:rPr>
          <w:sz w:val="24"/>
          <w:szCs w:val="24"/>
        </w:rPr>
        <w:t xml:space="preserve">ease, </w:t>
      </w:r>
      <w:r>
        <w:rPr>
          <w:sz w:val="24"/>
          <w:szCs w:val="24"/>
        </w:rPr>
        <w:t xml:space="preserve">Tenant </w:t>
      </w:r>
      <w:r w:rsidR="000553C8">
        <w:rPr>
          <w:sz w:val="24"/>
          <w:szCs w:val="24"/>
        </w:rPr>
        <w:t>will</w:t>
      </w:r>
      <w:r w:rsidRPr="00653AC3">
        <w:rPr>
          <w:sz w:val="24"/>
          <w:szCs w:val="24"/>
        </w:rPr>
        <w:t>, at its sole cost and expense, carry and maintain for the mutual</w:t>
      </w:r>
      <w:r>
        <w:rPr>
          <w:sz w:val="24"/>
          <w:szCs w:val="24"/>
        </w:rPr>
        <w:t xml:space="preserve"> benefit of itself and </w:t>
      </w:r>
      <w:r w:rsidR="006E6A3C">
        <w:rPr>
          <w:sz w:val="24"/>
          <w:szCs w:val="24"/>
        </w:rPr>
        <w:t>State</w:t>
      </w:r>
      <w:r>
        <w:rPr>
          <w:sz w:val="24"/>
          <w:szCs w:val="24"/>
        </w:rPr>
        <w:t xml:space="preserve"> </w:t>
      </w:r>
      <w:r w:rsidRPr="00653AC3">
        <w:rPr>
          <w:sz w:val="24"/>
          <w:szCs w:val="24"/>
        </w:rPr>
        <w:t>and anyone claiming</w:t>
      </w:r>
      <w:r>
        <w:rPr>
          <w:sz w:val="24"/>
          <w:szCs w:val="24"/>
        </w:rPr>
        <w:t xml:space="preserve"> by, through, or under </w:t>
      </w:r>
      <w:r w:rsidR="006E6A3C">
        <w:rPr>
          <w:sz w:val="24"/>
          <w:szCs w:val="24"/>
        </w:rPr>
        <w:t>State</w:t>
      </w:r>
      <w:r>
        <w:rPr>
          <w:sz w:val="24"/>
          <w:szCs w:val="24"/>
        </w:rPr>
        <w:t xml:space="preserve"> insurance coverage as follows:</w:t>
      </w:r>
    </w:p>
    <w:p w:rsidR="005B7BAB" w:rsidRDefault="005B7BAB" w:rsidP="00187882">
      <w:pPr>
        <w:autoSpaceDE w:val="0"/>
        <w:autoSpaceDN w:val="0"/>
        <w:adjustRightInd w:val="0"/>
        <w:ind w:firstLine="720"/>
        <w:rPr>
          <w:sz w:val="24"/>
          <w:szCs w:val="24"/>
        </w:rPr>
      </w:pPr>
    </w:p>
    <w:p w:rsidR="004B0590" w:rsidRDefault="00140475" w:rsidP="0054301F">
      <w:pPr>
        <w:ind w:firstLine="720"/>
        <w:rPr>
          <w:sz w:val="24"/>
          <w:szCs w:val="24"/>
        </w:rPr>
      </w:pPr>
      <w:r>
        <w:rPr>
          <w:b/>
          <w:sz w:val="24"/>
          <w:szCs w:val="24"/>
        </w:rPr>
        <w:t>10</w:t>
      </w:r>
      <w:r w:rsidR="004B0590" w:rsidRPr="004B0590">
        <w:rPr>
          <w:b/>
          <w:sz w:val="24"/>
          <w:szCs w:val="24"/>
        </w:rPr>
        <w:t>.01</w:t>
      </w:r>
      <w:r w:rsidR="004B0590">
        <w:rPr>
          <w:sz w:val="24"/>
          <w:szCs w:val="24"/>
        </w:rPr>
        <w:tab/>
        <w:t>Tenant</w:t>
      </w:r>
      <w:r w:rsidR="004B0590" w:rsidRPr="00D20167">
        <w:rPr>
          <w:sz w:val="24"/>
          <w:szCs w:val="24"/>
        </w:rPr>
        <w:t xml:space="preserve"> </w:t>
      </w:r>
      <w:r w:rsidR="000553C8">
        <w:rPr>
          <w:sz w:val="24"/>
          <w:szCs w:val="24"/>
        </w:rPr>
        <w:t>will</w:t>
      </w:r>
      <w:r w:rsidR="004B0590" w:rsidRPr="00D20167">
        <w:rPr>
          <w:sz w:val="24"/>
          <w:szCs w:val="24"/>
        </w:rPr>
        <w:t xml:space="preserve"> maintain commercial general liability (CGL)</w:t>
      </w:r>
      <w:r w:rsidR="00A776FF">
        <w:rPr>
          <w:sz w:val="24"/>
          <w:szCs w:val="24"/>
        </w:rPr>
        <w:t xml:space="preserve"> insurance</w:t>
      </w:r>
      <w:r w:rsidR="004B0590" w:rsidRPr="00D20167">
        <w:rPr>
          <w:sz w:val="24"/>
          <w:szCs w:val="24"/>
        </w:rPr>
        <w:t xml:space="preserve">, and if necessary, commercial umbrella liability insurance with a limit </w:t>
      </w:r>
      <w:r w:rsidR="00F40F60">
        <w:rPr>
          <w:sz w:val="24"/>
          <w:szCs w:val="24"/>
        </w:rPr>
        <w:t xml:space="preserve">of </w:t>
      </w:r>
      <w:r w:rsidR="004B0590" w:rsidRPr="00A719E4">
        <w:rPr>
          <w:sz w:val="24"/>
          <w:szCs w:val="24"/>
        </w:rPr>
        <w:t>not less than $</w:t>
      </w:r>
      <w:r w:rsidR="00C33BE2">
        <w:rPr>
          <w:sz w:val="24"/>
          <w:szCs w:val="24"/>
        </w:rPr>
        <w:t>5</w:t>
      </w:r>
      <w:r w:rsidR="004B0590" w:rsidRPr="00A719E4">
        <w:rPr>
          <w:sz w:val="24"/>
          <w:szCs w:val="24"/>
        </w:rPr>
        <w:t>,000,000</w:t>
      </w:r>
      <w:r w:rsidR="004B0590">
        <w:rPr>
          <w:sz w:val="24"/>
          <w:szCs w:val="24"/>
        </w:rPr>
        <w:t>.00</w:t>
      </w:r>
      <w:r w:rsidR="004B0590" w:rsidRPr="00A719E4">
        <w:rPr>
          <w:sz w:val="24"/>
          <w:szCs w:val="24"/>
        </w:rPr>
        <w:t xml:space="preserve"> per occurrence</w:t>
      </w:r>
      <w:r w:rsidR="004B0590" w:rsidRPr="00D20167">
        <w:rPr>
          <w:sz w:val="24"/>
          <w:szCs w:val="24"/>
        </w:rPr>
        <w:t xml:space="preserve"> covering liability arising from the premises, operations, independent contractors, products-completed operations, personal injury, advertising injury, and liability assumed under an insured contract. </w:t>
      </w:r>
      <w:r w:rsidR="00141BCE">
        <w:rPr>
          <w:sz w:val="24"/>
          <w:szCs w:val="24"/>
        </w:rPr>
        <w:t xml:space="preserve"> </w:t>
      </w:r>
      <w:r w:rsidR="004B0590" w:rsidRPr="00A719E4">
        <w:rPr>
          <w:sz w:val="24"/>
          <w:szCs w:val="24"/>
        </w:rPr>
        <w:t>The aggregate limit in the C</w:t>
      </w:r>
      <w:r w:rsidR="00F40F60">
        <w:rPr>
          <w:sz w:val="24"/>
          <w:szCs w:val="24"/>
        </w:rPr>
        <w:t xml:space="preserve">GL </w:t>
      </w:r>
      <w:r w:rsidR="004B0590" w:rsidRPr="00A719E4">
        <w:rPr>
          <w:sz w:val="24"/>
          <w:szCs w:val="24"/>
        </w:rPr>
        <w:t xml:space="preserve">policy, if any, </w:t>
      </w:r>
      <w:r w:rsidR="000553C8">
        <w:rPr>
          <w:sz w:val="24"/>
          <w:szCs w:val="24"/>
        </w:rPr>
        <w:t>will</w:t>
      </w:r>
      <w:r w:rsidR="004B0590" w:rsidRPr="00A719E4">
        <w:rPr>
          <w:sz w:val="24"/>
          <w:szCs w:val="24"/>
        </w:rPr>
        <w:t xml:space="preserve"> be at least twice the amount of the per occurrence limit.</w:t>
      </w:r>
      <w:r w:rsidR="004B0590">
        <w:rPr>
          <w:sz w:val="24"/>
          <w:szCs w:val="24"/>
        </w:rPr>
        <w:t xml:space="preserve">  </w:t>
      </w:r>
      <w:r w:rsidR="004B0590" w:rsidRPr="00D20167">
        <w:rPr>
          <w:sz w:val="24"/>
          <w:szCs w:val="24"/>
        </w:rPr>
        <w:t>The C</w:t>
      </w:r>
      <w:r w:rsidR="00F40F60">
        <w:rPr>
          <w:sz w:val="24"/>
          <w:szCs w:val="24"/>
        </w:rPr>
        <w:t xml:space="preserve">GL policy </w:t>
      </w:r>
      <w:r w:rsidR="000553C8">
        <w:rPr>
          <w:sz w:val="24"/>
          <w:szCs w:val="24"/>
        </w:rPr>
        <w:t>will</w:t>
      </w:r>
      <w:r w:rsidR="004B0590" w:rsidRPr="00D20167">
        <w:rPr>
          <w:sz w:val="24"/>
          <w:szCs w:val="24"/>
        </w:rPr>
        <w:t xml:space="preserve"> have an endorsement adding coverage for sudden and accidental pollution and for blowout, cratering, and underground resources damage</w:t>
      </w:r>
      <w:r w:rsidR="004B0590">
        <w:rPr>
          <w:sz w:val="24"/>
          <w:szCs w:val="24"/>
        </w:rPr>
        <w:t>, including any surface or groundwater contamination.  Tenant</w:t>
      </w:r>
      <w:r w:rsidR="004B0590" w:rsidRPr="00D20167">
        <w:rPr>
          <w:sz w:val="24"/>
          <w:szCs w:val="24"/>
        </w:rPr>
        <w:t xml:space="preserve"> agrees to add </w:t>
      </w:r>
      <w:r w:rsidR="006E6A3C">
        <w:rPr>
          <w:sz w:val="24"/>
          <w:szCs w:val="24"/>
        </w:rPr>
        <w:t>State</w:t>
      </w:r>
      <w:r w:rsidR="004B0590" w:rsidRPr="00D20167">
        <w:rPr>
          <w:sz w:val="24"/>
          <w:szCs w:val="24"/>
        </w:rPr>
        <w:t xml:space="preserve"> as an insured under the C</w:t>
      </w:r>
      <w:r w:rsidR="00F40F60">
        <w:rPr>
          <w:sz w:val="24"/>
          <w:szCs w:val="24"/>
        </w:rPr>
        <w:t>GL p</w:t>
      </w:r>
      <w:r w:rsidR="004B0590">
        <w:rPr>
          <w:sz w:val="24"/>
          <w:szCs w:val="24"/>
        </w:rPr>
        <w:t>olicy</w:t>
      </w:r>
      <w:r w:rsidR="004B0590" w:rsidRPr="00D20167">
        <w:rPr>
          <w:sz w:val="24"/>
          <w:szCs w:val="24"/>
        </w:rPr>
        <w:t>, and if necessary, commercial umbrella liability insurance</w:t>
      </w:r>
      <w:r w:rsidR="004B0590">
        <w:rPr>
          <w:sz w:val="24"/>
          <w:szCs w:val="24"/>
        </w:rPr>
        <w:t xml:space="preserve">.  </w:t>
      </w:r>
      <w:r w:rsidR="004B0590" w:rsidRPr="00D20167">
        <w:rPr>
          <w:sz w:val="24"/>
          <w:szCs w:val="24"/>
        </w:rPr>
        <w:t xml:space="preserve">The </w:t>
      </w:r>
      <w:r w:rsidR="004B0590">
        <w:rPr>
          <w:sz w:val="24"/>
          <w:szCs w:val="24"/>
        </w:rPr>
        <w:t>Tenant</w:t>
      </w:r>
      <w:r w:rsidR="004B0590" w:rsidRPr="00D20167">
        <w:rPr>
          <w:sz w:val="24"/>
          <w:szCs w:val="24"/>
        </w:rPr>
        <w:t xml:space="preserve">’s insurance </w:t>
      </w:r>
      <w:r w:rsidR="000553C8">
        <w:rPr>
          <w:sz w:val="24"/>
          <w:szCs w:val="24"/>
        </w:rPr>
        <w:t>will</w:t>
      </w:r>
      <w:r w:rsidR="004B0590" w:rsidRPr="00D20167">
        <w:rPr>
          <w:sz w:val="24"/>
          <w:szCs w:val="24"/>
        </w:rPr>
        <w:t xml:space="preserve"> apply as primary insurance with respect to any other insurance or self-insurance programs afforded to </w:t>
      </w:r>
      <w:r w:rsidR="006E6A3C">
        <w:rPr>
          <w:sz w:val="24"/>
          <w:szCs w:val="24"/>
        </w:rPr>
        <w:t>State</w:t>
      </w:r>
      <w:r w:rsidR="004B0590" w:rsidRPr="00D20167">
        <w:rPr>
          <w:sz w:val="24"/>
          <w:szCs w:val="24"/>
        </w:rPr>
        <w:t xml:space="preserve">. </w:t>
      </w:r>
      <w:r w:rsidR="004B0590">
        <w:rPr>
          <w:sz w:val="24"/>
          <w:szCs w:val="24"/>
        </w:rPr>
        <w:t xml:space="preserve"> </w:t>
      </w:r>
      <w:r w:rsidR="004B0590" w:rsidRPr="00D20167">
        <w:rPr>
          <w:sz w:val="24"/>
          <w:szCs w:val="24"/>
        </w:rPr>
        <w:t xml:space="preserve">There </w:t>
      </w:r>
      <w:r w:rsidR="000553C8">
        <w:rPr>
          <w:sz w:val="24"/>
          <w:szCs w:val="24"/>
        </w:rPr>
        <w:t>will</w:t>
      </w:r>
      <w:r w:rsidR="004B0590" w:rsidRPr="00D20167">
        <w:rPr>
          <w:sz w:val="24"/>
          <w:szCs w:val="24"/>
        </w:rPr>
        <w:t xml:space="preserve"> be no endorsements or modifications of the CGL policy to make it excess over other available insurance. </w:t>
      </w:r>
      <w:r w:rsidR="004B0590">
        <w:rPr>
          <w:sz w:val="24"/>
          <w:szCs w:val="24"/>
        </w:rPr>
        <w:t xml:space="preserve"> </w:t>
      </w:r>
      <w:r w:rsidR="004B0590" w:rsidRPr="00D20167">
        <w:rPr>
          <w:sz w:val="24"/>
          <w:szCs w:val="24"/>
        </w:rPr>
        <w:t xml:space="preserve">Alternatively, if the CGL policy states that it is excess or pro rata, the </w:t>
      </w:r>
      <w:r w:rsidR="004B0590">
        <w:rPr>
          <w:sz w:val="24"/>
          <w:szCs w:val="24"/>
        </w:rPr>
        <w:t>Tenant</w:t>
      </w:r>
      <w:r w:rsidR="004B0590" w:rsidRPr="00D20167">
        <w:rPr>
          <w:sz w:val="24"/>
          <w:szCs w:val="24"/>
        </w:rPr>
        <w:t xml:space="preserve"> agrees to have the policy endorsed as primary with respect to </w:t>
      </w:r>
      <w:r w:rsidR="006E6A3C">
        <w:rPr>
          <w:sz w:val="24"/>
          <w:szCs w:val="24"/>
        </w:rPr>
        <w:t>State</w:t>
      </w:r>
      <w:r w:rsidR="004B0590" w:rsidRPr="00D20167">
        <w:rPr>
          <w:sz w:val="24"/>
          <w:szCs w:val="24"/>
        </w:rPr>
        <w:t>, as an insured</w:t>
      </w:r>
      <w:r w:rsidR="004B0590">
        <w:rPr>
          <w:sz w:val="24"/>
          <w:szCs w:val="24"/>
        </w:rPr>
        <w:t xml:space="preserve">.  </w:t>
      </w:r>
      <w:r w:rsidR="004B0590" w:rsidRPr="00D20167">
        <w:rPr>
          <w:sz w:val="24"/>
          <w:szCs w:val="24"/>
        </w:rPr>
        <w:t xml:space="preserve">There </w:t>
      </w:r>
      <w:r w:rsidR="000553C8">
        <w:rPr>
          <w:sz w:val="24"/>
          <w:szCs w:val="24"/>
        </w:rPr>
        <w:t>will</w:t>
      </w:r>
      <w:r w:rsidR="004B0590" w:rsidRPr="00D20167">
        <w:rPr>
          <w:sz w:val="24"/>
          <w:szCs w:val="24"/>
        </w:rPr>
        <w:t xml:space="preserve"> be no modification or endorsements of the CGL policy limiting the scope of coverage for liability arising from </w:t>
      </w:r>
      <w:r w:rsidR="00EE1E3C">
        <w:rPr>
          <w:sz w:val="24"/>
          <w:szCs w:val="24"/>
        </w:rPr>
        <w:t>oil, gas, condensate and/or liquid hydrocarbons</w:t>
      </w:r>
      <w:r w:rsidR="00A07A34">
        <w:rPr>
          <w:sz w:val="24"/>
          <w:szCs w:val="24"/>
        </w:rPr>
        <w:t xml:space="preserve"> </w:t>
      </w:r>
      <w:r w:rsidR="004B0590" w:rsidRPr="00D20167">
        <w:rPr>
          <w:sz w:val="24"/>
          <w:szCs w:val="24"/>
        </w:rPr>
        <w:t>producing operations</w:t>
      </w:r>
      <w:r w:rsidR="004B0590">
        <w:rPr>
          <w:sz w:val="24"/>
          <w:szCs w:val="24"/>
        </w:rPr>
        <w:t>.  Tenant</w:t>
      </w:r>
      <w:r w:rsidR="004B0590" w:rsidRPr="00D20167">
        <w:rPr>
          <w:sz w:val="24"/>
          <w:szCs w:val="24"/>
        </w:rPr>
        <w:t xml:space="preserve"> waives all rights against </w:t>
      </w:r>
      <w:r w:rsidR="006E6A3C">
        <w:rPr>
          <w:sz w:val="24"/>
          <w:szCs w:val="24"/>
        </w:rPr>
        <w:t>State</w:t>
      </w:r>
      <w:r w:rsidR="004B0590" w:rsidRPr="00D20167">
        <w:rPr>
          <w:sz w:val="24"/>
          <w:szCs w:val="24"/>
        </w:rPr>
        <w:t xml:space="preserve"> and its agents, officers, directors, and employees for recovery of damages to the extent the damages are cover</w:t>
      </w:r>
      <w:r w:rsidR="007D0519">
        <w:rPr>
          <w:sz w:val="24"/>
          <w:szCs w:val="24"/>
        </w:rPr>
        <w:t xml:space="preserve">ed </w:t>
      </w:r>
      <w:r w:rsidR="004B0590" w:rsidRPr="00D20167">
        <w:rPr>
          <w:sz w:val="24"/>
          <w:szCs w:val="24"/>
        </w:rPr>
        <w:t>by the commercial general liability or commercial umbrella liability insurance maintained pursuant to this section.</w:t>
      </w:r>
    </w:p>
    <w:p w:rsidR="00E32783" w:rsidRDefault="00E32783" w:rsidP="00187882">
      <w:pPr>
        <w:ind w:left="720"/>
        <w:rPr>
          <w:sz w:val="24"/>
          <w:szCs w:val="24"/>
        </w:rPr>
      </w:pPr>
    </w:p>
    <w:p w:rsidR="00E32783" w:rsidRDefault="00E32783" w:rsidP="00E32783">
      <w:pPr>
        <w:ind w:left="720"/>
        <w:rPr>
          <w:sz w:val="24"/>
          <w:szCs w:val="24"/>
        </w:rPr>
      </w:pPr>
      <w:r>
        <w:rPr>
          <w:sz w:val="24"/>
          <w:szCs w:val="24"/>
        </w:rPr>
        <w:t>A.</w:t>
      </w:r>
      <w:r>
        <w:rPr>
          <w:sz w:val="24"/>
          <w:szCs w:val="24"/>
        </w:rPr>
        <w:tab/>
        <w:t xml:space="preserve">In addition to the foregoing CGL policy, Tenant will maintain an </w:t>
      </w:r>
      <w:r w:rsidRPr="00E32783">
        <w:rPr>
          <w:sz w:val="24"/>
          <w:szCs w:val="24"/>
        </w:rPr>
        <w:t>Excess/umbrella liability insurance</w:t>
      </w:r>
      <w:r w:rsidR="00F40F60">
        <w:rPr>
          <w:sz w:val="24"/>
          <w:szCs w:val="24"/>
        </w:rPr>
        <w:t xml:space="preserve"> coverage policy</w:t>
      </w:r>
      <w:r w:rsidRPr="00E32783">
        <w:rPr>
          <w:sz w:val="24"/>
          <w:szCs w:val="24"/>
        </w:rPr>
        <w:t xml:space="preserve"> of at least $10,000,000.00.</w:t>
      </w:r>
    </w:p>
    <w:p w:rsidR="00082F22" w:rsidRDefault="00082F22" w:rsidP="00187882">
      <w:pPr>
        <w:ind w:left="720"/>
        <w:rPr>
          <w:b/>
        </w:rPr>
      </w:pPr>
    </w:p>
    <w:p w:rsidR="004B0590" w:rsidRDefault="00140475" w:rsidP="0054301F">
      <w:pPr>
        <w:autoSpaceDE w:val="0"/>
        <w:autoSpaceDN w:val="0"/>
        <w:adjustRightInd w:val="0"/>
        <w:ind w:firstLine="720"/>
        <w:rPr>
          <w:sz w:val="24"/>
          <w:szCs w:val="24"/>
        </w:rPr>
      </w:pPr>
      <w:r w:rsidRPr="006735C7">
        <w:rPr>
          <w:b/>
          <w:sz w:val="24"/>
          <w:szCs w:val="24"/>
        </w:rPr>
        <w:t>10</w:t>
      </w:r>
      <w:r w:rsidR="00187882" w:rsidRPr="006735C7">
        <w:rPr>
          <w:b/>
          <w:sz w:val="24"/>
          <w:szCs w:val="24"/>
        </w:rPr>
        <w:t>.0</w:t>
      </w:r>
      <w:r w:rsidR="00E32783" w:rsidRPr="006735C7">
        <w:rPr>
          <w:b/>
          <w:sz w:val="24"/>
          <w:szCs w:val="24"/>
        </w:rPr>
        <w:t>2</w:t>
      </w:r>
      <w:r w:rsidR="004B0590" w:rsidRPr="006735C7">
        <w:rPr>
          <w:sz w:val="24"/>
          <w:szCs w:val="24"/>
        </w:rPr>
        <w:tab/>
      </w:r>
      <w:r w:rsidR="00504AB7" w:rsidRPr="006735C7">
        <w:rPr>
          <w:sz w:val="24"/>
          <w:szCs w:val="24"/>
        </w:rPr>
        <w:t>If any well operated by Tenant under this Lease contains a lateral or horizontal drilling component, then</w:t>
      </w:r>
      <w:r w:rsidR="00504AB7" w:rsidRPr="00504AB7">
        <w:rPr>
          <w:sz w:val="24"/>
          <w:szCs w:val="24"/>
        </w:rPr>
        <w:t xml:space="preserve"> </w:t>
      </w:r>
      <w:r w:rsidR="004B0590">
        <w:rPr>
          <w:sz w:val="24"/>
          <w:szCs w:val="24"/>
        </w:rPr>
        <w:t>Tenant</w:t>
      </w:r>
      <w:r w:rsidR="004B0590" w:rsidRPr="00D20167">
        <w:rPr>
          <w:sz w:val="24"/>
          <w:szCs w:val="24"/>
        </w:rPr>
        <w:t xml:space="preserve"> </w:t>
      </w:r>
      <w:r w:rsidR="000553C8">
        <w:rPr>
          <w:sz w:val="24"/>
          <w:szCs w:val="24"/>
        </w:rPr>
        <w:t>will</w:t>
      </w:r>
      <w:r w:rsidR="004B0590" w:rsidRPr="00D20167">
        <w:rPr>
          <w:sz w:val="24"/>
          <w:szCs w:val="24"/>
        </w:rPr>
        <w:t xml:space="preserve"> maintain control of well insurance with a limit of </w:t>
      </w:r>
      <w:r w:rsidR="004B0590" w:rsidRPr="00A719E4">
        <w:rPr>
          <w:sz w:val="24"/>
          <w:szCs w:val="24"/>
        </w:rPr>
        <w:t>not less than $</w:t>
      </w:r>
      <w:r w:rsidR="00F5086A">
        <w:rPr>
          <w:sz w:val="24"/>
          <w:szCs w:val="24"/>
        </w:rPr>
        <w:t>5</w:t>
      </w:r>
      <w:r w:rsidR="004B0590" w:rsidRPr="00A719E4">
        <w:rPr>
          <w:sz w:val="24"/>
          <w:szCs w:val="24"/>
        </w:rPr>
        <w:t>,000,000</w:t>
      </w:r>
      <w:r w:rsidR="004B0590">
        <w:rPr>
          <w:sz w:val="24"/>
          <w:szCs w:val="24"/>
        </w:rPr>
        <w:t>.00</w:t>
      </w:r>
      <w:r w:rsidR="004B0590" w:rsidRPr="00A719E4">
        <w:rPr>
          <w:sz w:val="24"/>
          <w:szCs w:val="24"/>
        </w:rPr>
        <w:t xml:space="preserve"> per occurrence</w:t>
      </w:r>
      <w:r w:rsidR="004B0590" w:rsidRPr="00D20167">
        <w:rPr>
          <w:sz w:val="24"/>
          <w:szCs w:val="24"/>
        </w:rPr>
        <w:t xml:space="preserve">. </w:t>
      </w:r>
      <w:r w:rsidR="007A630F">
        <w:rPr>
          <w:sz w:val="24"/>
          <w:szCs w:val="24"/>
        </w:rPr>
        <w:t xml:space="preserve"> </w:t>
      </w:r>
      <w:r w:rsidR="004B0590">
        <w:rPr>
          <w:sz w:val="24"/>
          <w:szCs w:val="24"/>
        </w:rPr>
        <w:t>Tenant</w:t>
      </w:r>
      <w:r w:rsidR="004B0590" w:rsidRPr="00D20167">
        <w:rPr>
          <w:sz w:val="24"/>
          <w:szCs w:val="24"/>
        </w:rPr>
        <w:t xml:space="preserve">’s control of well insurance </w:t>
      </w:r>
      <w:r w:rsidR="000553C8">
        <w:rPr>
          <w:sz w:val="24"/>
          <w:szCs w:val="24"/>
        </w:rPr>
        <w:t>will</w:t>
      </w:r>
      <w:r w:rsidR="004B0590" w:rsidRPr="00D20167">
        <w:rPr>
          <w:sz w:val="24"/>
          <w:szCs w:val="24"/>
        </w:rPr>
        <w:t xml:space="preserve"> cover the cost of controlling a well that is out of control, re-</w:t>
      </w:r>
      <w:r w:rsidR="007C4526">
        <w:rPr>
          <w:sz w:val="24"/>
          <w:szCs w:val="24"/>
        </w:rPr>
        <w:t xml:space="preserve">drilling </w:t>
      </w:r>
      <w:r w:rsidR="004B0590" w:rsidRPr="00D20167">
        <w:rPr>
          <w:sz w:val="24"/>
          <w:szCs w:val="24"/>
        </w:rPr>
        <w:t>or restoration expenses, seepage and pollution damage;</w:t>
      </w:r>
      <w:r w:rsidR="004B0590">
        <w:rPr>
          <w:sz w:val="24"/>
          <w:szCs w:val="24"/>
        </w:rPr>
        <w:t xml:space="preserve"> and damage to property in the Tenant</w:t>
      </w:r>
      <w:r w:rsidR="004B0590" w:rsidRPr="00D20167">
        <w:rPr>
          <w:sz w:val="24"/>
          <w:szCs w:val="24"/>
        </w:rPr>
        <w:t>’s care, custody, and control</w:t>
      </w:r>
      <w:r w:rsidR="00141BCE">
        <w:rPr>
          <w:sz w:val="24"/>
          <w:szCs w:val="24"/>
        </w:rPr>
        <w:t xml:space="preserve">. </w:t>
      </w:r>
      <w:r w:rsidR="004B0590">
        <w:rPr>
          <w:sz w:val="24"/>
          <w:szCs w:val="24"/>
        </w:rPr>
        <w:t xml:space="preserve"> </w:t>
      </w:r>
      <w:r w:rsidR="00141BCE">
        <w:rPr>
          <w:sz w:val="24"/>
          <w:szCs w:val="24"/>
        </w:rPr>
        <w:t xml:space="preserve">Tenant </w:t>
      </w:r>
      <w:r w:rsidR="004B0590" w:rsidRPr="00D20167">
        <w:rPr>
          <w:sz w:val="24"/>
          <w:szCs w:val="24"/>
        </w:rPr>
        <w:t xml:space="preserve">agrees to add </w:t>
      </w:r>
      <w:r w:rsidR="006E6A3C">
        <w:rPr>
          <w:sz w:val="24"/>
          <w:szCs w:val="24"/>
        </w:rPr>
        <w:t>State</w:t>
      </w:r>
      <w:r w:rsidR="004B0590" w:rsidRPr="00D20167">
        <w:rPr>
          <w:sz w:val="24"/>
          <w:szCs w:val="24"/>
        </w:rPr>
        <w:t xml:space="preserve"> as an insured under the control of well policy</w:t>
      </w:r>
      <w:r w:rsidR="004B0590">
        <w:rPr>
          <w:sz w:val="24"/>
          <w:szCs w:val="24"/>
        </w:rPr>
        <w:t xml:space="preserve">.  </w:t>
      </w:r>
      <w:r w:rsidR="004B0590" w:rsidRPr="00D20167">
        <w:rPr>
          <w:sz w:val="24"/>
          <w:szCs w:val="24"/>
        </w:rPr>
        <w:t xml:space="preserve">Payment of any deductible applicable to the control of well insurance purchased in compliance with this section </w:t>
      </w:r>
      <w:r w:rsidR="000553C8">
        <w:rPr>
          <w:sz w:val="24"/>
          <w:szCs w:val="24"/>
        </w:rPr>
        <w:t>will</w:t>
      </w:r>
      <w:r w:rsidR="004B0590" w:rsidRPr="00D20167">
        <w:rPr>
          <w:sz w:val="24"/>
          <w:szCs w:val="24"/>
        </w:rPr>
        <w:t xml:space="preserve"> be the responsibility of the </w:t>
      </w:r>
      <w:r w:rsidR="004B0590">
        <w:rPr>
          <w:sz w:val="24"/>
          <w:szCs w:val="24"/>
        </w:rPr>
        <w:t>Tenant</w:t>
      </w:r>
      <w:r w:rsidR="004B0590" w:rsidRPr="00D20167">
        <w:rPr>
          <w:sz w:val="24"/>
          <w:szCs w:val="24"/>
        </w:rPr>
        <w:t xml:space="preserve"> and </w:t>
      </w:r>
      <w:r w:rsidR="00927EEA">
        <w:rPr>
          <w:sz w:val="24"/>
          <w:szCs w:val="24"/>
        </w:rPr>
        <w:t xml:space="preserve">may </w:t>
      </w:r>
      <w:r w:rsidR="004B0590" w:rsidRPr="00D20167">
        <w:rPr>
          <w:sz w:val="24"/>
          <w:szCs w:val="24"/>
        </w:rPr>
        <w:t>not exceed $250,000</w:t>
      </w:r>
      <w:r w:rsidR="004B0590">
        <w:rPr>
          <w:sz w:val="24"/>
          <w:szCs w:val="24"/>
        </w:rPr>
        <w:t>.00</w:t>
      </w:r>
      <w:r w:rsidR="004B0590" w:rsidRPr="00D20167">
        <w:rPr>
          <w:sz w:val="24"/>
          <w:szCs w:val="24"/>
        </w:rPr>
        <w:t xml:space="preserve"> unless approved by </w:t>
      </w:r>
      <w:r w:rsidR="006E6A3C">
        <w:rPr>
          <w:sz w:val="24"/>
          <w:szCs w:val="24"/>
        </w:rPr>
        <w:t>State</w:t>
      </w:r>
      <w:r w:rsidR="004B0590">
        <w:rPr>
          <w:sz w:val="24"/>
          <w:szCs w:val="24"/>
        </w:rPr>
        <w:t>.  Tenant</w:t>
      </w:r>
      <w:r w:rsidR="004B0590" w:rsidRPr="00D20167">
        <w:rPr>
          <w:sz w:val="24"/>
          <w:szCs w:val="24"/>
        </w:rPr>
        <w:t xml:space="preserve"> waives all rights against </w:t>
      </w:r>
      <w:r w:rsidR="006E6A3C">
        <w:rPr>
          <w:sz w:val="24"/>
          <w:szCs w:val="24"/>
        </w:rPr>
        <w:t>State</w:t>
      </w:r>
      <w:r w:rsidR="004B0590" w:rsidRPr="00D20167">
        <w:rPr>
          <w:sz w:val="24"/>
          <w:szCs w:val="24"/>
        </w:rPr>
        <w:t xml:space="preserve"> and its agents, officers, directors, and employees for recovery of damages to the extent the damages are cover</w:t>
      </w:r>
      <w:r w:rsidR="00F74FF6">
        <w:rPr>
          <w:sz w:val="24"/>
          <w:szCs w:val="24"/>
        </w:rPr>
        <w:t xml:space="preserve">ed </w:t>
      </w:r>
      <w:r w:rsidR="004B0590" w:rsidRPr="00D20167">
        <w:rPr>
          <w:sz w:val="24"/>
          <w:szCs w:val="24"/>
        </w:rPr>
        <w:t>by the control of well insurance maintained pursuant to this section</w:t>
      </w:r>
      <w:r w:rsidR="004B0590">
        <w:rPr>
          <w:sz w:val="24"/>
          <w:szCs w:val="24"/>
        </w:rPr>
        <w:t xml:space="preserve">.  </w:t>
      </w:r>
      <w:r w:rsidR="004B0590" w:rsidRPr="00D20167">
        <w:rPr>
          <w:sz w:val="24"/>
          <w:szCs w:val="24"/>
        </w:rPr>
        <w:t xml:space="preserve">On all wells drilled under this </w:t>
      </w:r>
      <w:r w:rsidR="004B0590">
        <w:rPr>
          <w:sz w:val="24"/>
          <w:szCs w:val="24"/>
        </w:rPr>
        <w:t>Lease</w:t>
      </w:r>
      <w:r w:rsidR="004B0590" w:rsidRPr="00D20167">
        <w:rPr>
          <w:sz w:val="24"/>
          <w:szCs w:val="24"/>
        </w:rPr>
        <w:t xml:space="preserve">, the </w:t>
      </w:r>
      <w:r w:rsidR="004B0590">
        <w:rPr>
          <w:sz w:val="24"/>
          <w:szCs w:val="24"/>
        </w:rPr>
        <w:t>Tenant</w:t>
      </w:r>
      <w:r w:rsidR="004B0590" w:rsidRPr="00D20167">
        <w:rPr>
          <w:sz w:val="24"/>
          <w:szCs w:val="24"/>
        </w:rPr>
        <w:t xml:space="preserve"> </w:t>
      </w:r>
      <w:r w:rsidR="000553C8">
        <w:rPr>
          <w:sz w:val="24"/>
          <w:szCs w:val="24"/>
        </w:rPr>
        <w:t>will</w:t>
      </w:r>
      <w:r w:rsidR="004B0590" w:rsidRPr="00D20167">
        <w:rPr>
          <w:sz w:val="24"/>
          <w:szCs w:val="24"/>
        </w:rPr>
        <w:t xml:space="preserve"> have a blowout preventer of standard make installed, tested, and in compliance with the usual industry standards</w:t>
      </w:r>
      <w:r w:rsidR="004B0590">
        <w:rPr>
          <w:sz w:val="24"/>
          <w:szCs w:val="24"/>
        </w:rPr>
        <w:t>.</w:t>
      </w:r>
    </w:p>
    <w:p w:rsidR="004B0590" w:rsidRPr="0050174B" w:rsidRDefault="004B0590" w:rsidP="00187882">
      <w:pPr>
        <w:autoSpaceDE w:val="0"/>
        <w:autoSpaceDN w:val="0"/>
        <w:adjustRightInd w:val="0"/>
        <w:ind w:left="720"/>
        <w:rPr>
          <w:b/>
          <w:sz w:val="24"/>
          <w:szCs w:val="24"/>
        </w:rPr>
      </w:pPr>
    </w:p>
    <w:p w:rsidR="004B0590" w:rsidRPr="00D20167" w:rsidRDefault="00140475" w:rsidP="0054301F">
      <w:pPr>
        <w:ind w:firstLine="720"/>
        <w:rPr>
          <w:sz w:val="24"/>
          <w:szCs w:val="24"/>
        </w:rPr>
      </w:pPr>
      <w:r>
        <w:rPr>
          <w:b/>
          <w:sz w:val="24"/>
          <w:szCs w:val="24"/>
        </w:rPr>
        <w:t>10</w:t>
      </w:r>
      <w:r w:rsidR="007A630F" w:rsidRPr="007A630F">
        <w:rPr>
          <w:b/>
          <w:sz w:val="24"/>
          <w:szCs w:val="24"/>
        </w:rPr>
        <w:t>.0</w:t>
      </w:r>
      <w:r w:rsidR="00E32783">
        <w:rPr>
          <w:b/>
          <w:sz w:val="24"/>
          <w:szCs w:val="24"/>
        </w:rPr>
        <w:t>3</w:t>
      </w:r>
      <w:r w:rsidR="007A630F">
        <w:rPr>
          <w:sz w:val="24"/>
          <w:szCs w:val="24"/>
        </w:rPr>
        <w:tab/>
      </w:r>
      <w:r w:rsidR="004B0590" w:rsidRPr="00D20167">
        <w:rPr>
          <w:sz w:val="24"/>
          <w:szCs w:val="24"/>
        </w:rPr>
        <w:t xml:space="preserve">Prior to exercising any rights conferred </w:t>
      </w:r>
      <w:r w:rsidR="00187882">
        <w:rPr>
          <w:sz w:val="24"/>
          <w:szCs w:val="24"/>
        </w:rPr>
        <w:t xml:space="preserve">by </w:t>
      </w:r>
      <w:r w:rsidR="004B0590" w:rsidRPr="00D20167">
        <w:rPr>
          <w:sz w:val="24"/>
          <w:szCs w:val="24"/>
        </w:rPr>
        <w:t xml:space="preserve">this </w:t>
      </w:r>
      <w:r w:rsidR="004B0590">
        <w:rPr>
          <w:sz w:val="24"/>
          <w:szCs w:val="24"/>
        </w:rPr>
        <w:t>Lease</w:t>
      </w:r>
      <w:r w:rsidR="004B0590" w:rsidRPr="00D20167">
        <w:rPr>
          <w:sz w:val="24"/>
          <w:szCs w:val="24"/>
        </w:rPr>
        <w:t xml:space="preserve">, </w:t>
      </w:r>
      <w:r w:rsidR="004B0590">
        <w:rPr>
          <w:sz w:val="24"/>
          <w:szCs w:val="24"/>
        </w:rPr>
        <w:t>Tenant</w:t>
      </w:r>
      <w:r w:rsidR="004B0590" w:rsidRPr="00D20167">
        <w:rPr>
          <w:sz w:val="24"/>
          <w:szCs w:val="24"/>
        </w:rPr>
        <w:t xml:space="preserve"> </w:t>
      </w:r>
      <w:r w:rsidR="000553C8">
        <w:rPr>
          <w:sz w:val="24"/>
          <w:szCs w:val="24"/>
        </w:rPr>
        <w:t>will</w:t>
      </w:r>
      <w:r w:rsidR="004B0590" w:rsidRPr="00D20167">
        <w:rPr>
          <w:sz w:val="24"/>
          <w:szCs w:val="24"/>
        </w:rPr>
        <w:t xml:space="preserve"> furnish </w:t>
      </w:r>
      <w:r w:rsidR="006E6A3C">
        <w:rPr>
          <w:sz w:val="24"/>
          <w:szCs w:val="24"/>
        </w:rPr>
        <w:t>State</w:t>
      </w:r>
      <w:r w:rsidR="004B0590" w:rsidRPr="00D20167">
        <w:rPr>
          <w:sz w:val="24"/>
          <w:szCs w:val="24"/>
        </w:rPr>
        <w:t xml:space="preserve"> with a certificate(s) of insurance, executed by a duly authorized representative of each insurer, showing compliance with the insuran</w:t>
      </w:r>
      <w:r w:rsidR="004B0590">
        <w:rPr>
          <w:sz w:val="24"/>
          <w:szCs w:val="24"/>
        </w:rPr>
        <w:t>ce requirements set forth above.  Tenant</w:t>
      </w:r>
      <w:r w:rsidR="004B0590" w:rsidRPr="00D20167">
        <w:rPr>
          <w:sz w:val="24"/>
          <w:szCs w:val="24"/>
        </w:rPr>
        <w:t xml:space="preserve"> </w:t>
      </w:r>
      <w:r w:rsidR="000553C8">
        <w:rPr>
          <w:sz w:val="24"/>
          <w:szCs w:val="24"/>
        </w:rPr>
        <w:t>will</w:t>
      </w:r>
      <w:r w:rsidR="004B0590" w:rsidRPr="00D20167">
        <w:rPr>
          <w:sz w:val="24"/>
          <w:szCs w:val="24"/>
        </w:rPr>
        <w:t xml:space="preserve"> provide </w:t>
      </w:r>
      <w:r w:rsidR="007A630F">
        <w:rPr>
          <w:sz w:val="24"/>
          <w:szCs w:val="24"/>
        </w:rPr>
        <w:t xml:space="preserve">45 </w:t>
      </w:r>
      <w:r w:rsidR="004B0590" w:rsidRPr="00D20167">
        <w:rPr>
          <w:sz w:val="24"/>
          <w:szCs w:val="24"/>
        </w:rPr>
        <w:t xml:space="preserve">days written notice to </w:t>
      </w:r>
      <w:r w:rsidR="004B0590">
        <w:rPr>
          <w:sz w:val="24"/>
          <w:szCs w:val="24"/>
        </w:rPr>
        <w:t>State</w:t>
      </w:r>
      <w:r w:rsidR="004B0590" w:rsidRPr="00D20167">
        <w:rPr>
          <w:sz w:val="24"/>
          <w:szCs w:val="24"/>
        </w:rPr>
        <w:t xml:space="preserve"> prior to the cancellation of any insurance referred to herein, except for ten days </w:t>
      </w:r>
      <w:r w:rsidR="004B0590" w:rsidRPr="00D20167">
        <w:rPr>
          <w:sz w:val="24"/>
          <w:szCs w:val="24"/>
        </w:rPr>
        <w:lastRenderedPageBreak/>
        <w:t>written notice of cancellat</w:t>
      </w:r>
      <w:r w:rsidR="004B0590">
        <w:rPr>
          <w:sz w:val="24"/>
          <w:szCs w:val="24"/>
        </w:rPr>
        <w:t xml:space="preserve">ion for non-payment of premium.  </w:t>
      </w:r>
      <w:r w:rsidR="004B0590" w:rsidRPr="00D20167">
        <w:rPr>
          <w:sz w:val="24"/>
          <w:szCs w:val="24"/>
        </w:rPr>
        <w:t xml:space="preserve">Failure of </w:t>
      </w:r>
      <w:r w:rsidR="004B0590">
        <w:rPr>
          <w:sz w:val="24"/>
          <w:szCs w:val="24"/>
        </w:rPr>
        <w:t>State</w:t>
      </w:r>
      <w:r w:rsidR="004B0590" w:rsidRPr="00D20167">
        <w:rPr>
          <w:sz w:val="24"/>
          <w:szCs w:val="24"/>
        </w:rPr>
        <w:t xml:space="preserve"> to demand such certificate or other evidence of full compliance with the insurance requirements or failure of </w:t>
      </w:r>
      <w:r w:rsidR="004B0590">
        <w:rPr>
          <w:sz w:val="24"/>
          <w:szCs w:val="24"/>
        </w:rPr>
        <w:t>State</w:t>
      </w:r>
      <w:r w:rsidR="004B0590" w:rsidRPr="00D20167">
        <w:rPr>
          <w:sz w:val="24"/>
          <w:szCs w:val="24"/>
        </w:rPr>
        <w:t xml:space="preserve"> to identify a deficiency from evidence that is provided </w:t>
      </w:r>
      <w:r w:rsidR="00927EEA">
        <w:rPr>
          <w:sz w:val="24"/>
          <w:szCs w:val="24"/>
        </w:rPr>
        <w:t>may not</w:t>
      </w:r>
      <w:r w:rsidR="004B0590" w:rsidRPr="00D20167">
        <w:rPr>
          <w:sz w:val="24"/>
          <w:szCs w:val="24"/>
        </w:rPr>
        <w:t xml:space="preserve"> be construed as a waiver of </w:t>
      </w:r>
      <w:r w:rsidR="004B0590">
        <w:rPr>
          <w:sz w:val="24"/>
          <w:szCs w:val="24"/>
        </w:rPr>
        <w:t>Tenant</w:t>
      </w:r>
      <w:r w:rsidR="004B0590" w:rsidRPr="00D20167">
        <w:rPr>
          <w:sz w:val="24"/>
          <w:szCs w:val="24"/>
        </w:rPr>
        <w:t xml:space="preserve">’s obligation </w:t>
      </w:r>
      <w:r w:rsidR="004B0590">
        <w:rPr>
          <w:sz w:val="24"/>
          <w:szCs w:val="24"/>
        </w:rPr>
        <w:t>to maintain such insurance.  Tenant</w:t>
      </w:r>
      <w:r w:rsidR="004B0590" w:rsidRPr="00D20167">
        <w:rPr>
          <w:sz w:val="24"/>
          <w:szCs w:val="24"/>
        </w:rPr>
        <w:t xml:space="preserve">’s failure to maintain the required insurance may result in termination of the </w:t>
      </w:r>
      <w:r w:rsidR="004B0590">
        <w:rPr>
          <w:sz w:val="24"/>
          <w:szCs w:val="24"/>
        </w:rPr>
        <w:t xml:space="preserve">Lease at State’s option.  </w:t>
      </w:r>
      <w:r w:rsidR="004B0590" w:rsidRPr="00D20167">
        <w:rPr>
          <w:sz w:val="24"/>
          <w:szCs w:val="24"/>
        </w:rPr>
        <w:t xml:space="preserve">All insuring companies </w:t>
      </w:r>
      <w:r w:rsidR="000553C8">
        <w:rPr>
          <w:sz w:val="24"/>
          <w:szCs w:val="24"/>
        </w:rPr>
        <w:t>will</w:t>
      </w:r>
      <w:r w:rsidR="004B0590" w:rsidRPr="00D20167">
        <w:rPr>
          <w:sz w:val="24"/>
          <w:szCs w:val="24"/>
        </w:rPr>
        <w:t xml:space="preserve"> have and maintain at least an A- (E</w:t>
      </w:r>
      <w:r w:rsidR="004B0590">
        <w:rPr>
          <w:sz w:val="24"/>
          <w:szCs w:val="24"/>
        </w:rPr>
        <w:t xml:space="preserve">xcellent) rating from A.M. Best.  </w:t>
      </w:r>
      <w:r w:rsidR="00E32ABC">
        <w:rPr>
          <w:sz w:val="24"/>
          <w:szCs w:val="24"/>
        </w:rPr>
        <w:t xml:space="preserve">Tenant may meet the foregoing </w:t>
      </w:r>
      <w:r w:rsidR="00E32ABC" w:rsidRPr="00E32ABC">
        <w:rPr>
          <w:sz w:val="24"/>
          <w:szCs w:val="24"/>
        </w:rPr>
        <w:t xml:space="preserve">insurance requirements </w:t>
      </w:r>
      <w:r w:rsidR="00AE362B">
        <w:rPr>
          <w:sz w:val="24"/>
          <w:szCs w:val="24"/>
        </w:rPr>
        <w:t xml:space="preserve">with </w:t>
      </w:r>
      <w:r w:rsidR="00E32ABC" w:rsidRPr="00E32ABC">
        <w:rPr>
          <w:sz w:val="24"/>
          <w:szCs w:val="24"/>
        </w:rPr>
        <w:t>a combination of self-insurance, primary and excess insurance policies</w:t>
      </w:r>
      <w:r w:rsidR="00E32ABC">
        <w:rPr>
          <w:sz w:val="24"/>
          <w:szCs w:val="24"/>
        </w:rPr>
        <w:t xml:space="preserve">; provided, however, </w:t>
      </w:r>
      <w:r w:rsidR="004B0590">
        <w:rPr>
          <w:sz w:val="24"/>
          <w:szCs w:val="24"/>
        </w:rPr>
        <w:t>State</w:t>
      </w:r>
      <w:r w:rsidR="004B0590" w:rsidRPr="00D20167">
        <w:rPr>
          <w:sz w:val="24"/>
          <w:szCs w:val="24"/>
        </w:rPr>
        <w:t xml:space="preserve"> reserves the right to approve or reject all levels of self-insured retention, captive insurance programs, or other alternative risk financing </w:t>
      </w:r>
      <w:r w:rsidR="004B0590">
        <w:rPr>
          <w:sz w:val="24"/>
          <w:szCs w:val="24"/>
        </w:rPr>
        <w:t>Tenant</w:t>
      </w:r>
      <w:r w:rsidR="004B0590" w:rsidRPr="00D20167">
        <w:rPr>
          <w:sz w:val="24"/>
          <w:szCs w:val="24"/>
        </w:rPr>
        <w:t xml:space="preserve"> may use to comply </w:t>
      </w:r>
      <w:r w:rsidR="004B0590">
        <w:rPr>
          <w:sz w:val="24"/>
          <w:szCs w:val="24"/>
        </w:rPr>
        <w:t xml:space="preserve">with any insurance requirement.  </w:t>
      </w:r>
      <w:r w:rsidR="004B0590" w:rsidRPr="00D20167">
        <w:rPr>
          <w:sz w:val="24"/>
          <w:szCs w:val="24"/>
        </w:rPr>
        <w:t xml:space="preserve">By requiring insurance herein, </w:t>
      </w:r>
      <w:r w:rsidR="004B0590">
        <w:rPr>
          <w:sz w:val="24"/>
          <w:szCs w:val="24"/>
        </w:rPr>
        <w:t>State</w:t>
      </w:r>
      <w:r w:rsidR="004B0590" w:rsidRPr="00D20167">
        <w:rPr>
          <w:sz w:val="24"/>
          <w:szCs w:val="24"/>
        </w:rPr>
        <w:t xml:space="preserve"> does not represent that the coverage’s and limits will necessarily be adequate to protect </w:t>
      </w:r>
      <w:r w:rsidR="004B0590">
        <w:rPr>
          <w:sz w:val="24"/>
          <w:szCs w:val="24"/>
        </w:rPr>
        <w:t>Tenant</w:t>
      </w:r>
      <w:r w:rsidR="004B0590" w:rsidRPr="00D20167">
        <w:rPr>
          <w:sz w:val="24"/>
          <w:szCs w:val="24"/>
        </w:rPr>
        <w:t xml:space="preserve"> and such coverage’s and limits </w:t>
      </w:r>
      <w:r w:rsidR="00927EEA">
        <w:rPr>
          <w:sz w:val="24"/>
          <w:szCs w:val="24"/>
        </w:rPr>
        <w:t>may not</w:t>
      </w:r>
      <w:r w:rsidR="004B0590" w:rsidRPr="00D20167">
        <w:rPr>
          <w:sz w:val="24"/>
          <w:szCs w:val="24"/>
        </w:rPr>
        <w:t xml:space="preserve"> be deemed as a limitation on </w:t>
      </w:r>
      <w:r w:rsidR="004B0590">
        <w:rPr>
          <w:sz w:val="24"/>
          <w:szCs w:val="24"/>
        </w:rPr>
        <w:t>Tenant</w:t>
      </w:r>
      <w:r w:rsidR="004B0590" w:rsidRPr="00D20167">
        <w:rPr>
          <w:sz w:val="24"/>
          <w:szCs w:val="24"/>
        </w:rPr>
        <w:t xml:space="preserve">’s liability under the indemnities granted to </w:t>
      </w:r>
      <w:r w:rsidR="006E6A3C">
        <w:rPr>
          <w:sz w:val="24"/>
          <w:szCs w:val="24"/>
        </w:rPr>
        <w:t>State</w:t>
      </w:r>
      <w:r w:rsidR="004B0590" w:rsidRPr="00D20167">
        <w:rPr>
          <w:sz w:val="24"/>
          <w:szCs w:val="24"/>
        </w:rPr>
        <w:t xml:space="preserve"> in this </w:t>
      </w:r>
      <w:r w:rsidR="004B0590">
        <w:rPr>
          <w:sz w:val="24"/>
          <w:szCs w:val="24"/>
        </w:rPr>
        <w:t>Lease</w:t>
      </w:r>
    </w:p>
    <w:p w:rsidR="004B0590" w:rsidRPr="00962DDD" w:rsidRDefault="004B0590" w:rsidP="00187882">
      <w:pPr>
        <w:ind w:left="720"/>
        <w:rPr>
          <w:sz w:val="24"/>
          <w:szCs w:val="24"/>
        </w:rPr>
      </w:pPr>
    </w:p>
    <w:p w:rsidR="00264D55" w:rsidRDefault="00140475" w:rsidP="0054301F">
      <w:pPr>
        <w:ind w:firstLine="720"/>
        <w:rPr>
          <w:sz w:val="24"/>
          <w:szCs w:val="24"/>
        </w:rPr>
      </w:pPr>
      <w:r>
        <w:rPr>
          <w:b/>
          <w:sz w:val="24"/>
          <w:szCs w:val="24"/>
        </w:rPr>
        <w:t>10</w:t>
      </w:r>
      <w:r w:rsidR="00264D55" w:rsidRPr="00962DDD">
        <w:rPr>
          <w:b/>
          <w:sz w:val="24"/>
          <w:szCs w:val="24"/>
        </w:rPr>
        <w:t>.0</w:t>
      </w:r>
      <w:r w:rsidR="00187882">
        <w:rPr>
          <w:b/>
          <w:sz w:val="24"/>
          <w:szCs w:val="24"/>
        </w:rPr>
        <w:t>4</w:t>
      </w:r>
      <w:r w:rsidR="00E8259B">
        <w:rPr>
          <w:sz w:val="24"/>
          <w:szCs w:val="24"/>
        </w:rPr>
        <w:tab/>
      </w:r>
      <w:r w:rsidR="00264D55" w:rsidRPr="00962DDD">
        <w:rPr>
          <w:sz w:val="24"/>
          <w:szCs w:val="24"/>
        </w:rPr>
        <w:t xml:space="preserve">Not less than 45 days prior to the expiration date of </w:t>
      </w:r>
      <w:r w:rsidR="00082F22">
        <w:rPr>
          <w:sz w:val="24"/>
          <w:szCs w:val="24"/>
        </w:rPr>
        <w:t xml:space="preserve">any of the above described policies of </w:t>
      </w:r>
      <w:r w:rsidR="00264D55" w:rsidRPr="00962DDD">
        <w:rPr>
          <w:sz w:val="24"/>
          <w:szCs w:val="24"/>
        </w:rPr>
        <w:t xml:space="preserve">insurance, Tenant </w:t>
      </w:r>
      <w:r w:rsidR="000553C8">
        <w:rPr>
          <w:sz w:val="24"/>
          <w:szCs w:val="24"/>
        </w:rPr>
        <w:t>will</w:t>
      </w:r>
      <w:r w:rsidR="00264D55" w:rsidRPr="00962DDD">
        <w:rPr>
          <w:sz w:val="24"/>
          <w:szCs w:val="24"/>
        </w:rPr>
        <w:t xml:space="preserve"> provide State with evidence satisfactory to State of the renewal of such </w:t>
      </w:r>
      <w:r w:rsidR="000C54BE">
        <w:rPr>
          <w:sz w:val="24"/>
          <w:szCs w:val="24"/>
        </w:rPr>
        <w:t xml:space="preserve">a </w:t>
      </w:r>
      <w:r w:rsidR="00264D55" w:rsidRPr="00962DDD">
        <w:rPr>
          <w:sz w:val="24"/>
          <w:szCs w:val="24"/>
        </w:rPr>
        <w:t xml:space="preserve">policy of insurance. </w:t>
      </w:r>
    </w:p>
    <w:p w:rsidR="00F65303" w:rsidRDefault="00F65303" w:rsidP="00187882">
      <w:pPr>
        <w:ind w:left="720"/>
        <w:rPr>
          <w:sz w:val="24"/>
          <w:szCs w:val="24"/>
        </w:rPr>
      </w:pPr>
    </w:p>
    <w:p w:rsidR="00264D55" w:rsidRPr="00962DDD" w:rsidRDefault="007A630F" w:rsidP="00187882">
      <w:pPr>
        <w:rPr>
          <w:sz w:val="24"/>
          <w:szCs w:val="24"/>
        </w:rPr>
      </w:pPr>
      <w:r>
        <w:rPr>
          <w:b/>
          <w:sz w:val="24"/>
          <w:szCs w:val="24"/>
        </w:rPr>
        <w:t>1</w:t>
      </w:r>
      <w:r w:rsidR="00B273FF">
        <w:rPr>
          <w:b/>
          <w:sz w:val="24"/>
          <w:szCs w:val="24"/>
        </w:rPr>
        <w:t>1</w:t>
      </w:r>
      <w:r w:rsidR="00264D55" w:rsidRPr="00962DDD">
        <w:rPr>
          <w:b/>
          <w:sz w:val="24"/>
          <w:szCs w:val="24"/>
        </w:rPr>
        <w:t>.</w:t>
      </w:r>
      <w:r w:rsidR="00264D55" w:rsidRPr="00962DDD">
        <w:rPr>
          <w:b/>
          <w:sz w:val="24"/>
          <w:szCs w:val="24"/>
        </w:rPr>
        <w:tab/>
        <w:t>TAXES</w:t>
      </w:r>
      <w:r w:rsidR="00264D55" w:rsidRPr="00962DDD">
        <w:rPr>
          <w:sz w:val="24"/>
          <w:szCs w:val="24"/>
        </w:rPr>
        <w:t xml:space="preserve"> </w:t>
      </w:r>
      <w:r w:rsidR="00264D55" w:rsidRPr="00962DDD">
        <w:rPr>
          <w:b/>
          <w:sz w:val="24"/>
          <w:szCs w:val="24"/>
        </w:rPr>
        <w:t>AND ASSESSMENTS</w:t>
      </w:r>
    </w:p>
    <w:p w:rsidR="00264D55" w:rsidRPr="00962DDD" w:rsidRDefault="00264D55" w:rsidP="00187882">
      <w:pPr>
        <w:rPr>
          <w:sz w:val="24"/>
          <w:szCs w:val="24"/>
        </w:rPr>
      </w:pPr>
    </w:p>
    <w:p w:rsidR="00611D22" w:rsidRDefault="007A630F" w:rsidP="0054301F">
      <w:pPr>
        <w:ind w:firstLine="720"/>
        <w:rPr>
          <w:sz w:val="24"/>
          <w:szCs w:val="24"/>
        </w:rPr>
      </w:pPr>
      <w:r>
        <w:rPr>
          <w:b/>
          <w:sz w:val="24"/>
          <w:szCs w:val="24"/>
        </w:rPr>
        <w:t>1</w:t>
      </w:r>
      <w:r w:rsidR="00B273FF">
        <w:rPr>
          <w:b/>
          <w:sz w:val="24"/>
          <w:szCs w:val="24"/>
        </w:rPr>
        <w:t>1</w:t>
      </w:r>
      <w:r w:rsidR="00611D22" w:rsidRPr="00611D22">
        <w:rPr>
          <w:b/>
          <w:sz w:val="24"/>
          <w:szCs w:val="24"/>
        </w:rPr>
        <w:t>.01</w:t>
      </w:r>
      <w:r w:rsidR="00611D22">
        <w:rPr>
          <w:sz w:val="24"/>
          <w:szCs w:val="24"/>
        </w:rPr>
        <w:tab/>
      </w:r>
      <w:r w:rsidR="007413AB" w:rsidRPr="00962DDD">
        <w:rPr>
          <w:sz w:val="24"/>
          <w:szCs w:val="24"/>
        </w:rPr>
        <w:t xml:space="preserve">Tenant </w:t>
      </w:r>
      <w:r w:rsidR="000553C8">
        <w:rPr>
          <w:sz w:val="24"/>
          <w:szCs w:val="24"/>
        </w:rPr>
        <w:t>will</w:t>
      </w:r>
      <w:r w:rsidR="007413AB" w:rsidRPr="00962DDD">
        <w:rPr>
          <w:sz w:val="24"/>
          <w:szCs w:val="24"/>
        </w:rPr>
        <w:t xml:space="preserve"> be responsible for the payment of all real estate taxes and assessments during the Rental term.  </w:t>
      </w:r>
      <w:r w:rsidR="00611D22">
        <w:rPr>
          <w:sz w:val="24"/>
          <w:szCs w:val="24"/>
        </w:rPr>
        <w:t xml:space="preserve">State </w:t>
      </w:r>
      <w:r w:rsidR="000553C8">
        <w:rPr>
          <w:sz w:val="24"/>
          <w:szCs w:val="24"/>
        </w:rPr>
        <w:t>will</w:t>
      </w:r>
      <w:r w:rsidR="007413AB" w:rsidRPr="00962DDD">
        <w:rPr>
          <w:sz w:val="24"/>
          <w:szCs w:val="24"/>
        </w:rPr>
        <w:t xml:space="preserve"> forward tax bills and/or assessments received from the County Treasurer to Tenant, and Tenant </w:t>
      </w:r>
      <w:r w:rsidR="000553C8">
        <w:rPr>
          <w:sz w:val="24"/>
          <w:szCs w:val="24"/>
        </w:rPr>
        <w:t>will</w:t>
      </w:r>
      <w:r w:rsidR="007413AB" w:rsidRPr="00962DDD">
        <w:rPr>
          <w:sz w:val="24"/>
          <w:szCs w:val="24"/>
        </w:rPr>
        <w:t xml:space="preserve"> pay the County directly such tax bill or assessments when due and payable.  Tenant </w:t>
      </w:r>
      <w:r w:rsidR="000553C8">
        <w:rPr>
          <w:sz w:val="24"/>
          <w:szCs w:val="24"/>
        </w:rPr>
        <w:t>will</w:t>
      </w:r>
      <w:r w:rsidR="007413AB" w:rsidRPr="00962DDD">
        <w:rPr>
          <w:sz w:val="24"/>
          <w:szCs w:val="24"/>
        </w:rPr>
        <w:t xml:space="preserve"> provide proof of payment to </w:t>
      </w:r>
      <w:r w:rsidR="00611D22">
        <w:rPr>
          <w:sz w:val="24"/>
          <w:szCs w:val="24"/>
        </w:rPr>
        <w:t xml:space="preserve">State </w:t>
      </w:r>
      <w:r w:rsidR="007413AB" w:rsidRPr="00962DDD">
        <w:rPr>
          <w:sz w:val="24"/>
          <w:szCs w:val="24"/>
        </w:rPr>
        <w:t xml:space="preserve">within </w:t>
      </w:r>
      <w:r w:rsidR="00D36EF3">
        <w:rPr>
          <w:sz w:val="24"/>
          <w:szCs w:val="24"/>
        </w:rPr>
        <w:t>30</w:t>
      </w:r>
      <w:r w:rsidR="007413AB" w:rsidRPr="00962DDD">
        <w:rPr>
          <w:sz w:val="24"/>
          <w:szCs w:val="24"/>
        </w:rPr>
        <w:t xml:space="preserve"> calendar days of </w:t>
      </w:r>
      <w:r w:rsidR="00611D22">
        <w:rPr>
          <w:sz w:val="24"/>
          <w:szCs w:val="24"/>
        </w:rPr>
        <w:t>payment.</w:t>
      </w:r>
    </w:p>
    <w:p w:rsidR="00611D22" w:rsidRDefault="00611D22" w:rsidP="00187882">
      <w:pPr>
        <w:ind w:left="720"/>
        <w:rPr>
          <w:sz w:val="24"/>
          <w:szCs w:val="24"/>
        </w:rPr>
      </w:pPr>
    </w:p>
    <w:p w:rsidR="00611D22" w:rsidRDefault="00B273FF" w:rsidP="0054301F">
      <w:pPr>
        <w:ind w:firstLine="720"/>
        <w:rPr>
          <w:sz w:val="24"/>
          <w:szCs w:val="24"/>
        </w:rPr>
      </w:pPr>
      <w:r>
        <w:rPr>
          <w:b/>
          <w:sz w:val="24"/>
          <w:szCs w:val="24"/>
        </w:rPr>
        <w:t>11</w:t>
      </w:r>
      <w:r w:rsidR="00611D22" w:rsidRPr="00611D22">
        <w:rPr>
          <w:b/>
          <w:sz w:val="24"/>
          <w:szCs w:val="24"/>
        </w:rPr>
        <w:t>.02</w:t>
      </w:r>
      <w:r w:rsidR="00611D22">
        <w:rPr>
          <w:sz w:val="24"/>
          <w:szCs w:val="24"/>
        </w:rPr>
        <w:tab/>
        <w:t xml:space="preserve">Tenant </w:t>
      </w:r>
      <w:r w:rsidR="000553C8">
        <w:rPr>
          <w:sz w:val="24"/>
          <w:szCs w:val="24"/>
        </w:rPr>
        <w:t>will</w:t>
      </w:r>
      <w:r w:rsidR="00611D22" w:rsidRPr="00611D22">
        <w:rPr>
          <w:sz w:val="24"/>
          <w:szCs w:val="24"/>
        </w:rPr>
        <w:t xml:space="preserve"> pay all Ad Valorem</w:t>
      </w:r>
      <w:r w:rsidR="0093013A">
        <w:rPr>
          <w:sz w:val="24"/>
          <w:szCs w:val="24"/>
        </w:rPr>
        <w:t>,</w:t>
      </w:r>
      <w:r w:rsidR="00611D22" w:rsidRPr="00611D22">
        <w:rPr>
          <w:sz w:val="24"/>
          <w:szCs w:val="24"/>
        </w:rPr>
        <w:t xml:space="preserve"> </w:t>
      </w:r>
      <w:r w:rsidR="00611D22">
        <w:rPr>
          <w:sz w:val="24"/>
          <w:szCs w:val="24"/>
        </w:rPr>
        <w:t>Commercial Activity</w:t>
      </w:r>
      <w:r w:rsidR="00460606">
        <w:rPr>
          <w:sz w:val="24"/>
          <w:szCs w:val="24"/>
        </w:rPr>
        <w:t>, Income Tax,</w:t>
      </w:r>
      <w:r w:rsidR="00611D22">
        <w:rPr>
          <w:sz w:val="24"/>
          <w:szCs w:val="24"/>
        </w:rPr>
        <w:t xml:space="preserve"> </w:t>
      </w:r>
      <w:r w:rsidR="00460606">
        <w:rPr>
          <w:sz w:val="24"/>
          <w:szCs w:val="24"/>
        </w:rPr>
        <w:t xml:space="preserve">and all other </w:t>
      </w:r>
      <w:r w:rsidR="00611D22" w:rsidRPr="00611D22">
        <w:rPr>
          <w:sz w:val="24"/>
          <w:szCs w:val="24"/>
        </w:rPr>
        <w:t xml:space="preserve">taxes or assessments on the </w:t>
      </w:r>
      <w:r w:rsidR="00EE1E3C">
        <w:rPr>
          <w:sz w:val="24"/>
          <w:szCs w:val="24"/>
        </w:rPr>
        <w:t>oil, gas, condensate and/or liquid hydrocarbons</w:t>
      </w:r>
      <w:r w:rsidR="007222AA" w:rsidRPr="00611D22">
        <w:rPr>
          <w:sz w:val="24"/>
          <w:szCs w:val="24"/>
        </w:rPr>
        <w:t xml:space="preserve"> </w:t>
      </w:r>
      <w:r w:rsidR="00611D22" w:rsidRPr="00611D22">
        <w:rPr>
          <w:sz w:val="24"/>
          <w:szCs w:val="24"/>
        </w:rPr>
        <w:t xml:space="preserve">produced under this Lease that are assessed by any </w:t>
      </w:r>
      <w:r w:rsidR="00D519CC">
        <w:rPr>
          <w:sz w:val="24"/>
          <w:szCs w:val="24"/>
        </w:rPr>
        <w:t xml:space="preserve">federal, state or </w:t>
      </w:r>
      <w:r w:rsidR="00611D22" w:rsidRPr="00611D22">
        <w:rPr>
          <w:sz w:val="24"/>
          <w:szCs w:val="24"/>
        </w:rPr>
        <w:t>local</w:t>
      </w:r>
      <w:r w:rsidR="00D519CC">
        <w:rPr>
          <w:sz w:val="24"/>
          <w:szCs w:val="24"/>
        </w:rPr>
        <w:t xml:space="preserve"> </w:t>
      </w:r>
      <w:r w:rsidR="00611D22" w:rsidRPr="00611D22">
        <w:rPr>
          <w:sz w:val="24"/>
          <w:szCs w:val="24"/>
        </w:rPr>
        <w:t xml:space="preserve">entity or governmental unit attributable to, or resulting from the assessment of the </w:t>
      </w:r>
      <w:r w:rsidR="00EE1E3C">
        <w:rPr>
          <w:sz w:val="24"/>
          <w:szCs w:val="24"/>
        </w:rPr>
        <w:t>oil, gas, condensate and/or liquid hydrocarbons</w:t>
      </w:r>
      <w:r w:rsidR="00A07A34">
        <w:rPr>
          <w:sz w:val="24"/>
          <w:szCs w:val="24"/>
        </w:rPr>
        <w:t xml:space="preserve"> </w:t>
      </w:r>
      <w:r w:rsidR="00611D22" w:rsidRPr="00611D22">
        <w:rPr>
          <w:sz w:val="24"/>
          <w:szCs w:val="24"/>
        </w:rPr>
        <w:t xml:space="preserve">from the Premises regardless of the percentage of </w:t>
      </w:r>
      <w:r w:rsidR="006F4179">
        <w:rPr>
          <w:sz w:val="24"/>
          <w:szCs w:val="24"/>
        </w:rPr>
        <w:t>Royalty</w:t>
      </w:r>
      <w:r w:rsidR="00611D22" w:rsidRPr="00611D22">
        <w:rPr>
          <w:sz w:val="24"/>
          <w:szCs w:val="24"/>
        </w:rPr>
        <w:t xml:space="preserve"> paid to </w:t>
      </w:r>
      <w:r w:rsidR="00611D22">
        <w:rPr>
          <w:sz w:val="24"/>
          <w:szCs w:val="24"/>
        </w:rPr>
        <w:t>State</w:t>
      </w:r>
      <w:r w:rsidR="00611D22" w:rsidRPr="00611D22">
        <w:rPr>
          <w:sz w:val="24"/>
          <w:szCs w:val="24"/>
        </w:rPr>
        <w:t xml:space="preserve">.  </w:t>
      </w:r>
      <w:r w:rsidR="002F5380">
        <w:rPr>
          <w:sz w:val="24"/>
          <w:szCs w:val="24"/>
        </w:rPr>
        <w:t>Tenant</w:t>
      </w:r>
      <w:r w:rsidR="00611D22" w:rsidRPr="00611D22">
        <w:rPr>
          <w:sz w:val="24"/>
          <w:szCs w:val="24"/>
        </w:rPr>
        <w:t xml:space="preserve"> </w:t>
      </w:r>
      <w:r w:rsidR="000553C8">
        <w:rPr>
          <w:sz w:val="24"/>
          <w:szCs w:val="24"/>
        </w:rPr>
        <w:t>will</w:t>
      </w:r>
      <w:r w:rsidR="00611D22" w:rsidRPr="00611D22">
        <w:rPr>
          <w:sz w:val="24"/>
          <w:szCs w:val="24"/>
        </w:rPr>
        <w:t>, in addition, pay any and all severance taxes or other excise taxes arising out of or relating to this Lease and</w:t>
      </w:r>
      <w:r w:rsidR="003F6287">
        <w:rPr>
          <w:sz w:val="24"/>
          <w:szCs w:val="24"/>
        </w:rPr>
        <w:t xml:space="preserve"> </w:t>
      </w:r>
      <w:r w:rsidR="0093013A" w:rsidRPr="00611D22">
        <w:rPr>
          <w:sz w:val="24"/>
          <w:szCs w:val="24"/>
        </w:rPr>
        <w:t xml:space="preserve">the </w:t>
      </w:r>
      <w:r w:rsidR="00EE1E3C">
        <w:rPr>
          <w:sz w:val="24"/>
          <w:szCs w:val="24"/>
        </w:rPr>
        <w:t>oil, gas, condensate and/or liquid hydrocarbons</w:t>
      </w:r>
      <w:r w:rsidR="00E42330">
        <w:rPr>
          <w:sz w:val="24"/>
          <w:szCs w:val="24"/>
        </w:rPr>
        <w:t xml:space="preserve"> produced on the </w:t>
      </w:r>
      <w:r w:rsidR="00E93028">
        <w:rPr>
          <w:sz w:val="24"/>
          <w:szCs w:val="24"/>
        </w:rPr>
        <w:t>Production</w:t>
      </w:r>
      <w:r w:rsidR="00E42330">
        <w:rPr>
          <w:sz w:val="24"/>
          <w:szCs w:val="24"/>
        </w:rPr>
        <w:t xml:space="preserve"> Unit of which the Premises is a part.</w:t>
      </w:r>
    </w:p>
    <w:p w:rsidR="00336ED1" w:rsidRDefault="00336ED1" w:rsidP="00187882">
      <w:pPr>
        <w:ind w:left="720"/>
        <w:rPr>
          <w:sz w:val="24"/>
          <w:szCs w:val="24"/>
        </w:rPr>
      </w:pPr>
    </w:p>
    <w:p w:rsidR="00336ED1" w:rsidRDefault="00336ED1" w:rsidP="00187882">
      <w:pPr>
        <w:rPr>
          <w:b/>
          <w:sz w:val="24"/>
          <w:szCs w:val="24"/>
        </w:rPr>
      </w:pPr>
      <w:r w:rsidRPr="00336ED1">
        <w:rPr>
          <w:b/>
          <w:sz w:val="24"/>
          <w:szCs w:val="24"/>
        </w:rPr>
        <w:t>1</w:t>
      </w:r>
      <w:r w:rsidR="00B273FF">
        <w:rPr>
          <w:b/>
          <w:sz w:val="24"/>
          <w:szCs w:val="24"/>
        </w:rPr>
        <w:t>2</w:t>
      </w:r>
      <w:r w:rsidRPr="00336ED1">
        <w:rPr>
          <w:b/>
          <w:sz w:val="24"/>
          <w:szCs w:val="24"/>
        </w:rPr>
        <w:t>.</w:t>
      </w:r>
      <w:r w:rsidRPr="00336ED1">
        <w:rPr>
          <w:b/>
          <w:sz w:val="24"/>
          <w:szCs w:val="24"/>
        </w:rPr>
        <w:tab/>
        <w:t>SUBCONTRACTORS</w:t>
      </w:r>
    </w:p>
    <w:p w:rsidR="00336ED1" w:rsidRDefault="00336ED1" w:rsidP="00187882">
      <w:pPr>
        <w:rPr>
          <w:b/>
          <w:sz w:val="24"/>
          <w:szCs w:val="24"/>
        </w:rPr>
      </w:pPr>
    </w:p>
    <w:p w:rsidR="00336ED1" w:rsidRPr="0093771E" w:rsidRDefault="00C916FF" w:rsidP="00B04032">
      <w:pPr>
        <w:ind w:firstLine="720"/>
        <w:rPr>
          <w:sz w:val="24"/>
          <w:szCs w:val="24"/>
        </w:rPr>
      </w:pPr>
      <w:r w:rsidRPr="0093771E">
        <w:rPr>
          <w:sz w:val="24"/>
          <w:szCs w:val="24"/>
        </w:rPr>
        <w:t>S</w:t>
      </w:r>
      <w:r w:rsidR="00336ED1" w:rsidRPr="0093771E">
        <w:rPr>
          <w:sz w:val="24"/>
          <w:szCs w:val="24"/>
        </w:rPr>
        <w:t xml:space="preserve">ubcontracting </w:t>
      </w:r>
      <w:r w:rsidRPr="0093771E">
        <w:rPr>
          <w:sz w:val="24"/>
          <w:szCs w:val="24"/>
        </w:rPr>
        <w:t xml:space="preserve">does not </w:t>
      </w:r>
      <w:r w:rsidR="00336ED1" w:rsidRPr="0093771E">
        <w:rPr>
          <w:sz w:val="24"/>
          <w:szCs w:val="24"/>
        </w:rPr>
        <w:t xml:space="preserve">relieve Tenant of its responsibility and liability for any work performed by its subcontractor.  </w:t>
      </w:r>
      <w:r w:rsidR="007C29DD" w:rsidRPr="0093771E">
        <w:rPr>
          <w:sz w:val="24"/>
          <w:szCs w:val="24"/>
        </w:rPr>
        <w:t xml:space="preserve">Tenant </w:t>
      </w:r>
      <w:r w:rsidR="0093771E" w:rsidRPr="0093771E">
        <w:rPr>
          <w:sz w:val="24"/>
          <w:szCs w:val="24"/>
        </w:rPr>
        <w:t xml:space="preserve">will </w:t>
      </w:r>
      <w:r w:rsidR="007C29DD" w:rsidRPr="0093771E">
        <w:rPr>
          <w:sz w:val="24"/>
          <w:szCs w:val="24"/>
        </w:rPr>
        <w:t xml:space="preserve">cause </w:t>
      </w:r>
      <w:proofErr w:type="gramStart"/>
      <w:r w:rsidR="007C29DD" w:rsidRPr="0093771E">
        <w:rPr>
          <w:sz w:val="24"/>
          <w:szCs w:val="24"/>
        </w:rPr>
        <w:t>all of</w:t>
      </w:r>
      <w:proofErr w:type="gramEnd"/>
      <w:r w:rsidR="007C29DD" w:rsidRPr="0093771E">
        <w:rPr>
          <w:sz w:val="24"/>
          <w:szCs w:val="24"/>
        </w:rPr>
        <w:t xml:space="preserve"> its contractors and subcontractors to carry and maintain proper insurance and comply with all of the provisions of this Lease, laws, rules, and regulations, whether federal, state, or local, which now or in the future may be applicable to this Lease.</w:t>
      </w:r>
      <w:r w:rsidR="000F3FAA" w:rsidRPr="0093771E">
        <w:rPr>
          <w:sz w:val="24"/>
          <w:szCs w:val="24"/>
        </w:rPr>
        <w:t xml:space="preserve">  </w:t>
      </w:r>
      <w:r w:rsidR="007C29DD" w:rsidRPr="0093771E">
        <w:rPr>
          <w:sz w:val="24"/>
          <w:szCs w:val="24"/>
        </w:rPr>
        <w:t xml:space="preserve">Tenant further represents that its contractors and subcontractors will be skilled and would have been trained to follow all applicable laws, rules, and regulations and work safety guidelines, and that </w:t>
      </w:r>
      <w:proofErr w:type="gramStart"/>
      <w:r w:rsidR="007C29DD" w:rsidRPr="0093771E">
        <w:rPr>
          <w:sz w:val="24"/>
          <w:szCs w:val="24"/>
        </w:rPr>
        <w:t>all of</w:t>
      </w:r>
      <w:proofErr w:type="gramEnd"/>
      <w:r w:rsidR="007C29DD" w:rsidRPr="0093771E">
        <w:rPr>
          <w:sz w:val="24"/>
          <w:szCs w:val="24"/>
        </w:rPr>
        <w:t xml:space="preserve"> their equipment has been thoroughly tested and inspected. </w:t>
      </w:r>
    </w:p>
    <w:p w:rsidR="007C29DD" w:rsidRPr="0093771E" w:rsidRDefault="007C29DD" w:rsidP="00C254EF">
      <w:pPr>
        <w:rPr>
          <w:sz w:val="24"/>
          <w:szCs w:val="24"/>
        </w:rPr>
      </w:pPr>
    </w:p>
    <w:p w:rsidR="00336ED1" w:rsidRDefault="00336ED1" w:rsidP="00187882">
      <w:pPr>
        <w:rPr>
          <w:bCs/>
          <w:iCs/>
          <w:sz w:val="24"/>
          <w:szCs w:val="24"/>
        </w:rPr>
      </w:pPr>
      <w:r w:rsidRPr="00336ED1">
        <w:rPr>
          <w:b/>
          <w:bCs/>
          <w:iCs/>
          <w:sz w:val="24"/>
          <w:szCs w:val="24"/>
        </w:rPr>
        <w:t>1</w:t>
      </w:r>
      <w:r w:rsidR="00B273FF">
        <w:rPr>
          <w:b/>
          <w:bCs/>
          <w:iCs/>
          <w:sz w:val="24"/>
          <w:szCs w:val="24"/>
        </w:rPr>
        <w:t>3</w:t>
      </w:r>
      <w:r w:rsidRPr="00336ED1">
        <w:rPr>
          <w:b/>
          <w:bCs/>
          <w:iCs/>
          <w:sz w:val="24"/>
          <w:szCs w:val="24"/>
        </w:rPr>
        <w:t xml:space="preserve">. </w:t>
      </w:r>
      <w:r w:rsidRPr="00336ED1">
        <w:rPr>
          <w:b/>
          <w:bCs/>
          <w:iCs/>
          <w:sz w:val="24"/>
          <w:szCs w:val="24"/>
        </w:rPr>
        <w:tab/>
        <w:t>INDEPENDENT CONTRACTORS</w:t>
      </w:r>
    </w:p>
    <w:p w:rsidR="00336ED1" w:rsidRDefault="00336ED1" w:rsidP="00187882">
      <w:pPr>
        <w:rPr>
          <w:bCs/>
          <w:iCs/>
          <w:sz w:val="24"/>
          <w:szCs w:val="24"/>
        </w:rPr>
      </w:pPr>
    </w:p>
    <w:p w:rsidR="00336ED1" w:rsidRDefault="00336ED1" w:rsidP="00187882">
      <w:pPr>
        <w:ind w:firstLine="720"/>
        <w:rPr>
          <w:bCs/>
          <w:iCs/>
          <w:sz w:val="24"/>
          <w:szCs w:val="24"/>
        </w:rPr>
      </w:pPr>
      <w:r w:rsidRPr="00336ED1">
        <w:rPr>
          <w:bCs/>
          <w:iCs/>
          <w:sz w:val="24"/>
          <w:szCs w:val="24"/>
        </w:rPr>
        <w:lastRenderedPageBreak/>
        <w:t xml:space="preserve">In making and performing under this Lease, the parties are acting and </w:t>
      </w:r>
      <w:r w:rsidR="000553C8">
        <w:rPr>
          <w:bCs/>
          <w:iCs/>
          <w:sz w:val="24"/>
          <w:szCs w:val="24"/>
        </w:rPr>
        <w:t>will</w:t>
      </w:r>
      <w:r w:rsidRPr="00336ED1">
        <w:rPr>
          <w:bCs/>
          <w:iCs/>
          <w:sz w:val="24"/>
          <w:szCs w:val="24"/>
        </w:rPr>
        <w:t xml:space="preserve"> act as independent contractors and not that of master and servant or partnership.  Neither party is, nor will be deemed to be, an agent, legal representative, joint venture, or partner of the other party for any purpose.  Neither party </w:t>
      </w:r>
      <w:r w:rsidR="000553C8">
        <w:rPr>
          <w:bCs/>
          <w:iCs/>
          <w:sz w:val="24"/>
          <w:szCs w:val="24"/>
        </w:rPr>
        <w:t>will</w:t>
      </w:r>
      <w:r w:rsidRPr="00336ED1">
        <w:rPr>
          <w:bCs/>
          <w:iCs/>
          <w:sz w:val="24"/>
          <w:szCs w:val="24"/>
        </w:rPr>
        <w:t xml:space="preserve"> have any authority to act for or to bind the other party in any respect, nor </w:t>
      </w:r>
      <w:r w:rsidR="000553C8">
        <w:rPr>
          <w:bCs/>
          <w:iCs/>
          <w:sz w:val="24"/>
          <w:szCs w:val="24"/>
        </w:rPr>
        <w:t>will</w:t>
      </w:r>
      <w:r w:rsidRPr="00336ED1">
        <w:rPr>
          <w:bCs/>
          <w:iCs/>
          <w:sz w:val="24"/>
          <w:szCs w:val="24"/>
        </w:rPr>
        <w:t xml:space="preserve"> either party hold itself</w:t>
      </w:r>
      <w:r>
        <w:rPr>
          <w:bCs/>
          <w:iCs/>
          <w:sz w:val="24"/>
          <w:szCs w:val="24"/>
        </w:rPr>
        <w:t xml:space="preserve"> out as having such authority.  </w:t>
      </w:r>
      <w:r w:rsidRPr="00336ED1">
        <w:rPr>
          <w:bCs/>
          <w:iCs/>
          <w:sz w:val="24"/>
          <w:szCs w:val="24"/>
        </w:rPr>
        <w:t xml:space="preserve">Each party agrees to assume complete responsibility for its own employees </w:t>
      </w:r>
      <w:proofErr w:type="gramStart"/>
      <w:r w:rsidRPr="00336ED1">
        <w:rPr>
          <w:bCs/>
          <w:iCs/>
          <w:sz w:val="24"/>
          <w:szCs w:val="24"/>
        </w:rPr>
        <w:t>with regard to</w:t>
      </w:r>
      <w:proofErr w:type="gramEnd"/>
      <w:r w:rsidRPr="00336ED1">
        <w:rPr>
          <w:bCs/>
          <w:iCs/>
          <w:sz w:val="24"/>
          <w:szCs w:val="24"/>
        </w:rPr>
        <w:t xml:space="preserve"> federal or state employer’s liability, worker’s compensation, social security, unemployment insurance, Occupational Safety and Health Administration requirements, and </w:t>
      </w:r>
      <w:r w:rsidR="0092505E">
        <w:rPr>
          <w:bCs/>
          <w:iCs/>
          <w:sz w:val="24"/>
          <w:szCs w:val="24"/>
        </w:rPr>
        <w:t xml:space="preserve">all </w:t>
      </w:r>
      <w:r w:rsidRPr="00336ED1">
        <w:rPr>
          <w:bCs/>
          <w:iCs/>
          <w:sz w:val="24"/>
          <w:szCs w:val="24"/>
        </w:rPr>
        <w:t xml:space="preserve">other </w:t>
      </w:r>
      <w:r w:rsidR="0092505E">
        <w:rPr>
          <w:bCs/>
          <w:iCs/>
          <w:sz w:val="24"/>
          <w:szCs w:val="24"/>
        </w:rPr>
        <w:t>applicable</w:t>
      </w:r>
      <w:r w:rsidR="004D6754">
        <w:rPr>
          <w:bCs/>
          <w:iCs/>
          <w:sz w:val="24"/>
          <w:szCs w:val="24"/>
        </w:rPr>
        <w:t xml:space="preserve"> </w:t>
      </w:r>
      <w:r w:rsidR="004D6754">
        <w:rPr>
          <w:sz w:val="24"/>
          <w:szCs w:val="24"/>
        </w:rPr>
        <w:t>federal, state and local laws, ordinances, regulations and rules.</w:t>
      </w:r>
      <w:r w:rsidRPr="00336ED1">
        <w:rPr>
          <w:bCs/>
          <w:iCs/>
          <w:sz w:val="24"/>
          <w:szCs w:val="24"/>
        </w:rPr>
        <w:t xml:space="preserve"> </w:t>
      </w:r>
    </w:p>
    <w:p w:rsidR="00B04032" w:rsidRDefault="00B04032" w:rsidP="00187882">
      <w:pPr>
        <w:ind w:firstLine="720"/>
        <w:rPr>
          <w:bCs/>
          <w:iCs/>
          <w:sz w:val="24"/>
          <w:szCs w:val="24"/>
        </w:rPr>
      </w:pPr>
    </w:p>
    <w:p w:rsidR="00375C63" w:rsidRPr="00A843D2" w:rsidRDefault="00375C63" w:rsidP="00187882">
      <w:pPr>
        <w:rPr>
          <w:b/>
          <w:sz w:val="24"/>
          <w:szCs w:val="24"/>
        </w:rPr>
      </w:pPr>
      <w:r w:rsidRPr="00336ED1">
        <w:rPr>
          <w:b/>
          <w:sz w:val="24"/>
          <w:szCs w:val="24"/>
        </w:rPr>
        <w:t>1</w:t>
      </w:r>
      <w:r w:rsidR="00B273FF">
        <w:rPr>
          <w:b/>
          <w:sz w:val="24"/>
          <w:szCs w:val="24"/>
        </w:rPr>
        <w:t>4</w:t>
      </w:r>
      <w:r w:rsidRPr="00336ED1">
        <w:rPr>
          <w:b/>
          <w:sz w:val="24"/>
          <w:szCs w:val="24"/>
        </w:rPr>
        <w:t xml:space="preserve">. </w:t>
      </w:r>
      <w:r w:rsidRPr="00336ED1">
        <w:rPr>
          <w:b/>
          <w:sz w:val="24"/>
          <w:szCs w:val="24"/>
        </w:rPr>
        <w:tab/>
      </w:r>
      <w:r w:rsidRPr="00375C63">
        <w:rPr>
          <w:b/>
          <w:sz w:val="24"/>
          <w:szCs w:val="24"/>
        </w:rPr>
        <w:t>ASSIGNMEN</w:t>
      </w:r>
      <w:r>
        <w:rPr>
          <w:b/>
          <w:sz w:val="24"/>
          <w:szCs w:val="24"/>
        </w:rPr>
        <w:t>T BY STATE</w:t>
      </w:r>
      <w:r w:rsidR="00336ED1" w:rsidRPr="00336ED1">
        <w:rPr>
          <w:sz w:val="24"/>
          <w:szCs w:val="24"/>
        </w:rPr>
        <w:t xml:space="preserve">  </w:t>
      </w:r>
    </w:p>
    <w:p w:rsidR="00375C63" w:rsidRDefault="00375C63" w:rsidP="00187882">
      <w:pPr>
        <w:rPr>
          <w:sz w:val="24"/>
          <w:szCs w:val="24"/>
        </w:rPr>
      </w:pPr>
    </w:p>
    <w:p w:rsidR="00336ED1" w:rsidRDefault="00336ED1" w:rsidP="00187882">
      <w:pPr>
        <w:ind w:firstLine="720"/>
        <w:rPr>
          <w:sz w:val="24"/>
          <w:szCs w:val="24"/>
        </w:rPr>
      </w:pPr>
      <w:r>
        <w:rPr>
          <w:sz w:val="24"/>
          <w:szCs w:val="24"/>
        </w:rPr>
        <w:t>State</w:t>
      </w:r>
      <w:r w:rsidRPr="00336ED1">
        <w:rPr>
          <w:sz w:val="24"/>
          <w:szCs w:val="24"/>
        </w:rPr>
        <w:t xml:space="preserve"> reserves the right to assign any or all of its rights or interests under the terms of this Lease, without the consent of the </w:t>
      </w:r>
      <w:r>
        <w:rPr>
          <w:sz w:val="24"/>
          <w:szCs w:val="24"/>
        </w:rPr>
        <w:t>Tenant</w:t>
      </w:r>
      <w:r w:rsidRPr="00336ED1">
        <w:rPr>
          <w:sz w:val="24"/>
          <w:szCs w:val="24"/>
        </w:rPr>
        <w:t xml:space="preserve">, to any individual, corporation, firm or other entity, public or private or any governmental agency, municipal, county, state or federal.  </w:t>
      </w:r>
      <w:r w:rsidR="00C8618A">
        <w:rPr>
          <w:sz w:val="24"/>
          <w:szCs w:val="24"/>
        </w:rPr>
        <w:t xml:space="preserve">State </w:t>
      </w:r>
      <w:r w:rsidR="000553C8">
        <w:rPr>
          <w:sz w:val="24"/>
          <w:szCs w:val="24"/>
        </w:rPr>
        <w:t>will</w:t>
      </w:r>
      <w:r w:rsidR="00C8618A">
        <w:rPr>
          <w:sz w:val="24"/>
          <w:szCs w:val="24"/>
        </w:rPr>
        <w:t xml:space="preserve"> provide prior written notice to </w:t>
      </w:r>
      <w:r>
        <w:rPr>
          <w:sz w:val="24"/>
          <w:szCs w:val="24"/>
        </w:rPr>
        <w:t>Tenant</w:t>
      </w:r>
      <w:r w:rsidR="00C8618A">
        <w:rPr>
          <w:sz w:val="24"/>
          <w:szCs w:val="24"/>
        </w:rPr>
        <w:t xml:space="preserve"> of any such assignment.</w:t>
      </w:r>
      <w:r w:rsidR="00B845A0">
        <w:rPr>
          <w:sz w:val="24"/>
          <w:szCs w:val="24"/>
        </w:rPr>
        <w:t xml:space="preserve"> </w:t>
      </w:r>
    </w:p>
    <w:p w:rsidR="00A95800" w:rsidRDefault="00A95800" w:rsidP="00187882">
      <w:pPr>
        <w:ind w:firstLine="720"/>
        <w:rPr>
          <w:sz w:val="24"/>
          <w:szCs w:val="24"/>
        </w:rPr>
      </w:pPr>
    </w:p>
    <w:p w:rsidR="00C8618A" w:rsidRDefault="00C8618A" w:rsidP="00187882">
      <w:pPr>
        <w:autoSpaceDE w:val="0"/>
        <w:autoSpaceDN w:val="0"/>
        <w:adjustRightInd w:val="0"/>
        <w:rPr>
          <w:sz w:val="24"/>
          <w:szCs w:val="24"/>
          <w:u w:val="single"/>
        </w:rPr>
      </w:pPr>
      <w:r>
        <w:rPr>
          <w:b/>
          <w:sz w:val="24"/>
          <w:szCs w:val="24"/>
        </w:rPr>
        <w:t>1</w:t>
      </w:r>
      <w:r w:rsidR="00B273FF">
        <w:rPr>
          <w:b/>
          <w:sz w:val="24"/>
          <w:szCs w:val="24"/>
        </w:rPr>
        <w:t>5</w:t>
      </w:r>
      <w:r>
        <w:rPr>
          <w:b/>
          <w:sz w:val="24"/>
          <w:szCs w:val="24"/>
        </w:rPr>
        <w:t xml:space="preserve">. </w:t>
      </w:r>
      <w:r>
        <w:rPr>
          <w:b/>
          <w:sz w:val="24"/>
          <w:szCs w:val="24"/>
        </w:rPr>
        <w:tab/>
      </w:r>
      <w:r w:rsidR="006C2624">
        <w:rPr>
          <w:b/>
          <w:sz w:val="24"/>
          <w:szCs w:val="24"/>
        </w:rPr>
        <w:t xml:space="preserve">UNITIZATION AND </w:t>
      </w:r>
      <w:r w:rsidRPr="00C8618A">
        <w:rPr>
          <w:b/>
          <w:sz w:val="24"/>
          <w:szCs w:val="24"/>
        </w:rPr>
        <w:t>POOLING</w:t>
      </w:r>
    </w:p>
    <w:p w:rsidR="00C8618A" w:rsidRDefault="00C8618A" w:rsidP="00187882">
      <w:pPr>
        <w:autoSpaceDE w:val="0"/>
        <w:autoSpaceDN w:val="0"/>
        <w:adjustRightInd w:val="0"/>
        <w:rPr>
          <w:sz w:val="24"/>
          <w:szCs w:val="24"/>
          <w:u w:val="single"/>
        </w:rPr>
      </w:pPr>
    </w:p>
    <w:p w:rsidR="006C2624" w:rsidRPr="0093771E" w:rsidRDefault="007C29DD" w:rsidP="006C2624">
      <w:pPr>
        <w:autoSpaceDE w:val="0"/>
        <w:autoSpaceDN w:val="0"/>
        <w:adjustRightInd w:val="0"/>
        <w:ind w:firstLine="720"/>
        <w:rPr>
          <w:sz w:val="24"/>
          <w:szCs w:val="24"/>
        </w:rPr>
      </w:pPr>
      <w:r w:rsidRPr="0093771E">
        <w:rPr>
          <w:b/>
          <w:sz w:val="24"/>
          <w:szCs w:val="24"/>
        </w:rPr>
        <w:t>15.01</w:t>
      </w:r>
      <w:r w:rsidRPr="0093771E">
        <w:rPr>
          <w:sz w:val="24"/>
          <w:szCs w:val="24"/>
        </w:rPr>
        <w:tab/>
      </w:r>
      <w:r w:rsidR="006C2624" w:rsidRPr="0093771E">
        <w:rPr>
          <w:sz w:val="24"/>
          <w:szCs w:val="24"/>
        </w:rPr>
        <w:t xml:space="preserve">Subject to the terms and conditions set forth herein, State grants </w:t>
      </w:r>
      <w:r w:rsidR="00B326D2" w:rsidRPr="0093771E">
        <w:rPr>
          <w:sz w:val="24"/>
          <w:szCs w:val="24"/>
        </w:rPr>
        <w:t>Tenant</w:t>
      </w:r>
      <w:r w:rsidR="006C2624" w:rsidRPr="0093771E">
        <w:rPr>
          <w:sz w:val="24"/>
          <w:szCs w:val="24"/>
        </w:rPr>
        <w:t xml:space="preserve"> the right to pool, unitize or combine all or parts of the Premises with other lands or leases adjacent to or contiguous with the Premises, whether owned by </w:t>
      </w:r>
      <w:r w:rsidR="00B326D2" w:rsidRPr="0093771E">
        <w:rPr>
          <w:sz w:val="24"/>
          <w:szCs w:val="24"/>
        </w:rPr>
        <w:t>Tenant</w:t>
      </w:r>
      <w:r w:rsidR="006C2624" w:rsidRPr="0093771E">
        <w:rPr>
          <w:sz w:val="24"/>
          <w:szCs w:val="24"/>
        </w:rPr>
        <w:t xml:space="preserve"> or others, at a time before or after drilling to create a Production Unit</w:t>
      </w:r>
      <w:r w:rsidR="00967079" w:rsidRPr="0093771E">
        <w:rPr>
          <w:sz w:val="24"/>
          <w:szCs w:val="24"/>
        </w:rPr>
        <w:t>, or more than one if applicable</w:t>
      </w:r>
      <w:r w:rsidR="00EE1A23" w:rsidRPr="0093771E">
        <w:rPr>
          <w:sz w:val="24"/>
          <w:szCs w:val="24"/>
        </w:rPr>
        <w:t xml:space="preserve">. </w:t>
      </w:r>
      <w:r w:rsidR="006C2624" w:rsidRPr="0093771E">
        <w:rPr>
          <w:sz w:val="24"/>
          <w:szCs w:val="24"/>
        </w:rPr>
        <w:t xml:space="preserve"> Pooling or unitizing in one or more instances </w:t>
      </w:r>
      <w:r w:rsidR="00C46D8D" w:rsidRPr="0093771E">
        <w:rPr>
          <w:sz w:val="24"/>
          <w:szCs w:val="24"/>
        </w:rPr>
        <w:t>will</w:t>
      </w:r>
      <w:r w:rsidR="006C2624" w:rsidRPr="0093771E">
        <w:rPr>
          <w:sz w:val="24"/>
          <w:szCs w:val="24"/>
        </w:rPr>
        <w:t xml:space="preserve"> not exhaust </w:t>
      </w:r>
      <w:r w:rsidR="00B326D2" w:rsidRPr="0093771E">
        <w:rPr>
          <w:sz w:val="24"/>
          <w:szCs w:val="24"/>
        </w:rPr>
        <w:t>Tenant</w:t>
      </w:r>
      <w:r w:rsidR="006C2624" w:rsidRPr="0093771E">
        <w:rPr>
          <w:sz w:val="24"/>
          <w:szCs w:val="24"/>
        </w:rPr>
        <w:t xml:space="preserve">’s pooling and unitizing rights hereunder.  </w:t>
      </w:r>
      <w:r w:rsidR="00B326D2" w:rsidRPr="0093771E">
        <w:rPr>
          <w:sz w:val="24"/>
          <w:szCs w:val="24"/>
        </w:rPr>
        <w:t>Tenant</w:t>
      </w:r>
      <w:r w:rsidR="006C2624" w:rsidRPr="0093771E">
        <w:rPr>
          <w:sz w:val="24"/>
          <w:szCs w:val="24"/>
        </w:rPr>
        <w:t xml:space="preserve"> </w:t>
      </w:r>
      <w:r w:rsidR="00C46D8D" w:rsidRPr="0093771E">
        <w:rPr>
          <w:sz w:val="24"/>
          <w:szCs w:val="24"/>
        </w:rPr>
        <w:t>will</w:t>
      </w:r>
      <w:r w:rsidR="006C2624" w:rsidRPr="0093771E">
        <w:rPr>
          <w:sz w:val="24"/>
          <w:szCs w:val="24"/>
        </w:rPr>
        <w:t xml:space="preserve"> furnish to State prior to any application for the formation of </w:t>
      </w:r>
      <w:r w:rsidR="00967079" w:rsidRPr="0093771E">
        <w:rPr>
          <w:sz w:val="24"/>
          <w:szCs w:val="24"/>
        </w:rPr>
        <w:t xml:space="preserve">such a Production Unit, </w:t>
      </w:r>
      <w:r w:rsidR="006C2624" w:rsidRPr="0093771E">
        <w:rPr>
          <w:sz w:val="24"/>
          <w:szCs w:val="24"/>
        </w:rPr>
        <w:t xml:space="preserve">a copy of the declaration or proposed declaration of the </w:t>
      </w:r>
      <w:r w:rsidR="00967079" w:rsidRPr="0093771E">
        <w:rPr>
          <w:sz w:val="24"/>
          <w:szCs w:val="24"/>
        </w:rPr>
        <w:t>Production U</w:t>
      </w:r>
      <w:r w:rsidR="006C2624" w:rsidRPr="0093771E">
        <w:rPr>
          <w:sz w:val="24"/>
          <w:szCs w:val="24"/>
        </w:rPr>
        <w:t xml:space="preserve">nit of which any portion of the Premises </w:t>
      </w:r>
      <w:r w:rsidR="00C46D8D" w:rsidRPr="0093771E">
        <w:rPr>
          <w:sz w:val="24"/>
          <w:szCs w:val="24"/>
        </w:rPr>
        <w:t>will</w:t>
      </w:r>
      <w:r w:rsidR="006C2624" w:rsidRPr="0093771E">
        <w:rPr>
          <w:sz w:val="24"/>
          <w:szCs w:val="24"/>
        </w:rPr>
        <w:t xml:space="preserve"> be a part, including a copy of all plats, maps and exhibits to s</w:t>
      </w:r>
      <w:r w:rsidR="00D9464E" w:rsidRPr="0093771E">
        <w:rPr>
          <w:sz w:val="24"/>
          <w:szCs w:val="24"/>
        </w:rPr>
        <w:t>uch application or declaration.</w:t>
      </w:r>
    </w:p>
    <w:p w:rsidR="006C2624" w:rsidRPr="0093771E" w:rsidRDefault="006C2624" w:rsidP="006C2624">
      <w:pPr>
        <w:autoSpaceDE w:val="0"/>
        <w:autoSpaceDN w:val="0"/>
        <w:adjustRightInd w:val="0"/>
        <w:rPr>
          <w:sz w:val="24"/>
          <w:szCs w:val="24"/>
        </w:rPr>
      </w:pPr>
    </w:p>
    <w:p w:rsidR="006C2624" w:rsidRPr="0093771E" w:rsidRDefault="00B273FF" w:rsidP="0054301F">
      <w:pPr>
        <w:autoSpaceDE w:val="0"/>
        <w:autoSpaceDN w:val="0"/>
        <w:adjustRightInd w:val="0"/>
        <w:ind w:firstLine="720"/>
        <w:rPr>
          <w:sz w:val="24"/>
          <w:szCs w:val="24"/>
        </w:rPr>
      </w:pPr>
      <w:r w:rsidRPr="0093771E">
        <w:rPr>
          <w:b/>
          <w:sz w:val="24"/>
          <w:szCs w:val="24"/>
        </w:rPr>
        <w:t>15</w:t>
      </w:r>
      <w:r w:rsidR="006C2624" w:rsidRPr="0093771E">
        <w:rPr>
          <w:b/>
          <w:sz w:val="24"/>
          <w:szCs w:val="24"/>
        </w:rPr>
        <w:t>.0</w:t>
      </w:r>
      <w:r w:rsidR="007C29DD" w:rsidRPr="0093771E">
        <w:rPr>
          <w:b/>
          <w:sz w:val="24"/>
          <w:szCs w:val="24"/>
        </w:rPr>
        <w:t>2</w:t>
      </w:r>
      <w:r w:rsidR="006C2624" w:rsidRPr="0093771E">
        <w:rPr>
          <w:sz w:val="24"/>
          <w:szCs w:val="24"/>
        </w:rPr>
        <w:t xml:space="preserve"> </w:t>
      </w:r>
      <w:r w:rsidR="006C2624" w:rsidRPr="0093771E">
        <w:rPr>
          <w:sz w:val="24"/>
          <w:szCs w:val="24"/>
        </w:rPr>
        <w:tab/>
        <w:t xml:space="preserve">Size of Unit:  If a well is classified as a horizontal well, then the maximum size of the </w:t>
      </w:r>
      <w:r w:rsidR="00967079" w:rsidRPr="0093771E">
        <w:rPr>
          <w:sz w:val="24"/>
          <w:szCs w:val="24"/>
        </w:rPr>
        <w:t xml:space="preserve">Production Unit </w:t>
      </w:r>
      <w:r w:rsidR="006C2624" w:rsidRPr="0093771E">
        <w:rPr>
          <w:sz w:val="24"/>
          <w:szCs w:val="24"/>
        </w:rPr>
        <w:t xml:space="preserve">may not exceed </w:t>
      </w:r>
      <w:bookmarkStart w:id="26" w:name="Text58"/>
      <w:r w:rsidR="00A37113">
        <w:rPr>
          <w:sz w:val="24"/>
          <w:szCs w:val="24"/>
        </w:rPr>
        <w:fldChar w:fldCharType="begin">
          <w:ffData>
            <w:name w:val="Text58"/>
            <w:enabled/>
            <w:calcOnExit w:val="0"/>
            <w:textInput>
              <w:default w:val="______"/>
            </w:textInput>
          </w:ffData>
        </w:fldChar>
      </w:r>
      <w:r w:rsidR="00A37113">
        <w:rPr>
          <w:sz w:val="24"/>
          <w:szCs w:val="24"/>
        </w:rPr>
        <w:instrText xml:space="preserve"> FORMTEXT </w:instrText>
      </w:r>
      <w:r w:rsidR="00A37113">
        <w:rPr>
          <w:sz w:val="24"/>
          <w:szCs w:val="24"/>
        </w:rPr>
      </w:r>
      <w:r w:rsidR="00A37113">
        <w:rPr>
          <w:sz w:val="24"/>
          <w:szCs w:val="24"/>
        </w:rPr>
        <w:fldChar w:fldCharType="separate"/>
      </w:r>
      <w:r w:rsidR="00A37113">
        <w:rPr>
          <w:noProof/>
          <w:sz w:val="24"/>
          <w:szCs w:val="24"/>
        </w:rPr>
        <w:t>______</w:t>
      </w:r>
      <w:r w:rsidR="00A37113">
        <w:rPr>
          <w:sz w:val="24"/>
          <w:szCs w:val="24"/>
        </w:rPr>
        <w:fldChar w:fldCharType="end"/>
      </w:r>
      <w:bookmarkEnd w:id="26"/>
      <w:r w:rsidR="002D2E88" w:rsidRPr="0093771E">
        <w:rPr>
          <w:sz w:val="24"/>
          <w:szCs w:val="24"/>
        </w:rPr>
        <w:t xml:space="preserve"> </w:t>
      </w:r>
      <w:r w:rsidR="006C2624" w:rsidRPr="0093771E">
        <w:rPr>
          <w:sz w:val="24"/>
          <w:szCs w:val="24"/>
        </w:rPr>
        <w:t xml:space="preserve">contiguous acres, plus a ten percent (10%) tolerance.  If a well is classified as a vertical well drilled to any geologic formation, then the maximum size of the </w:t>
      </w:r>
      <w:r w:rsidR="00967079" w:rsidRPr="0093771E">
        <w:rPr>
          <w:sz w:val="24"/>
          <w:szCs w:val="24"/>
        </w:rPr>
        <w:t xml:space="preserve">Production Unit </w:t>
      </w:r>
      <w:r w:rsidR="006C2624" w:rsidRPr="0093771E">
        <w:rPr>
          <w:sz w:val="24"/>
          <w:szCs w:val="24"/>
        </w:rPr>
        <w:t>may not exceed 40 contiguous acres</w:t>
      </w:r>
      <w:r w:rsidR="00967079" w:rsidRPr="0093771E">
        <w:rPr>
          <w:sz w:val="24"/>
          <w:szCs w:val="24"/>
        </w:rPr>
        <w:t>, plus a ten percent (10%) tolerance</w:t>
      </w:r>
      <w:r w:rsidR="006C2624" w:rsidRPr="0093771E">
        <w:rPr>
          <w:sz w:val="24"/>
          <w:szCs w:val="24"/>
        </w:rPr>
        <w:t xml:space="preserve">.  State and </w:t>
      </w:r>
      <w:r w:rsidR="00B326D2" w:rsidRPr="0093771E">
        <w:rPr>
          <w:sz w:val="24"/>
          <w:szCs w:val="24"/>
        </w:rPr>
        <w:t>Tenant</w:t>
      </w:r>
      <w:r w:rsidR="006C2624" w:rsidRPr="0093771E">
        <w:rPr>
          <w:sz w:val="24"/>
          <w:szCs w:val="24"/>
        </w:rPr>
        <w:t xml:space="preserve"> agree to abide by any state pooling or unitization orders.</w:t>
      </w:r>
    </w:p>
    <w:p w:rsidR="00D9464E" w:rsidRPr="0093771E" w:rsidRDefault="00D9464E" w:rsidP="006C2624">
      <w:pPr>
        <w:autoSpaceDE w:val="0"/>
        <w:autoSpaceDN w:val="0"/>
        <w:adjustRightInd w:val="0"/>
        <w:ind w:left="720"/>
        <w:rPr>
          <w:sz w:val="24"/>
          <w:szCs w:val="24"/>
        </w:rPr>
      </w:pPr>
    </w:p>
    <w:p w:rsidR="006C2624" w:rsidRPr="0093771E" w:rsidRDefault="00B273FF" w:rsidP="0054301F">
      <w:pPr>
        <w:autoSpaceDE w:val="0"/>
        <w:autoSpaceDN w:val="0"/>
        <w:adjustRightInd w:val="0"/>
        <w:ind w:firstLine="720"/>
        <w:rPr>
          <w:sz w:val="24"/>
          <w:szCs w:val="24"/>
        </w:rPr>
      </w:pPr>
      <w:r w:rsidRPr="0093771E">
        <w:rPr>
          <w:b/>
          <w:sz w:val="24"/>
          <w:szCs w:val="24"/>
        </w:rPr>
        <w:t>15</w:t>
      </w:r>
      <w:r w:rsidR="006C2624" w:rsidRPr="0093771E">
        <w:rPr>
          <w:b/>
          <w:sz w:val="24"/>
          <w:szCs w:val="24"/>
        </w:rPr>
        <w:t>.0</w:t>
      </w:r>
      <w:r w:rsidR="002D2E88" w:rsidRPr="0093771E">
        <w:rPr>
          <w:b/>
          <w:sz w:val="24"/>
          <w:szCs w:val="24"/>
        </w:rPr>
        <w:t>3</w:t>
      </w:r>
      <w:r w:rsidR="006C2624" w:rsidRPr="0093771E">
        <w:rPr>
          <w:sz w:val="24"/>
          <w:szCs w:val="24"/>
        </w:rPr>
        <w:tab/>
        <w:t xml:space="preserve">Shape of Unit:  The shape of any unit in which the </w:t>
      </w:r>
      <w:r w:rsidR="00BB5D76" w:rsidRPr="0093771E">
        <w:rPr>
          <w:sz w:val="24"/>
          <w:szCs w:val="24"/>
        </w:rPr>
        <w:t>Premises is</w:t>
      </w:r>
      <w:r w:rsidR="006C2624" w:rsidRPr="0093771E">
        <w:rPr>
          <w:sz w:val="24"/>
          <w:szCs w:val="24"/>
        </w:rPr>
        <w:t xml:space="preserve"> included will be as nearly as practicable in the form of a square or rectangle.</w:t>
      </w:r>
    </w:p>
    <w:p w:rsidR="006C2624" w:rsidRPr="0093771E" w:rsidRDefault="006C2624" w:rsidP="006C2624">
      <w:pPr>
        <w:autoSpaceDE w:val="0"/>
        <w:autoSpaceDN w:val="0"/>
        <w:adjustRightInd w:val="0"/>
        <w:ind w:firstLine="720"/>
        <w:rPr>
          <w:sz w:val="24"/>
          <w:szCs w:val="24"/>
        </w:rPr>
      </w:pPr>
    </w:p>
    <w:p w:rsidR="006C2624" w:rsidRPr="0093771E" w:rsidRDefault="00B273FF" w:rsidP="0054301F">
      <w:pPr>
        <w:autoSpaceDE w:val="0"/>
        <w:autoSpaceDN w:val="0"/>
        <w:adjustRightInd w:val="0"/>
        <w:ind w:firstLine="720"/>
        <w:rPr>
          <w:sz w:val="24"/>
          <w:szCs w:val="24"/>
        </w:rPr>
      </w:pPr>
      <w:r w:rsidRPr="0093771E">
        <w:rPr>
          <w:b/>
          <w:sz w:val="24"/>
          <w:szCs w:val="24"/>
        </w:rPr>
        <w:t>15</w:t>
      </w:r>
      <w:r w:rsidR="00967079" w:rsidRPr="0093771E">
        <w:rPr>
          <w:b/>
          <w:sz w:val="24"/>
          <w:szCs w:val="24"/>
        </w:rPr>
        <w:t>.0</w:t>
      </w:r>
      <w:r w:rsidR="002D2E88" w:rsidRPr="0093771E">
        <w:rPr>
          <w:b/>
          <w:sz w:val="24"/>
          <w:szCs w:val="24"/>
        </w:rPr>
        <w:t>4</w:t>
      </w:r>
      <w:r w:rsidR="007C29DD" w:rsidRPr="0093771E">
        <w:rPr>
          <w:b/>
          <w:sz w:val="24"/>
          <w:szCs w:val="24"/>
        </w:rPr>
        <w:tab/>
      </w:r>
      <w:r w:rsidR="006C2624" w:rsidRPr="0093771E">
        <w:rPr>
          <w:sz w:val="24"/>
          <w:szCs w:val="24"/>
        </w:rPr>
        <w:t xml:space="preserve">Proportional Share of Royalties: </w:t>
      </w:r>
      <w:r w:rsidR="00967079" w:rsidRPr="0093771E">
        <w:rPr>
          <w:sz w:val="24"/>
          <w:szCs w:val="24"/>
        </w:rPr>
        <w:t xml:space="preserve"> </w:t>
      </w:r>
      <w:r w:rsidR="006C2624" w:rsidRPr="0093771E">
        <w:rPr>
          <w:sz w:val="24"/>
          <w:szCs w:val="24"/>
        </w:rPr>
        <w:t>Upon production from any part of a</w:t>
      </w:r>
      <w:r w:rsidR="00967079" w:rsidRPr="0093771E">
        <w:rPr>
          <w:sz w:val="24"/>
          <w:szCs w:val="24"/>
        </w:rPr>
        <w:t xml:space="preserve"> Production Unit </w:t>
      </w:r>
      <w:r w:rsidR="006C2624" w:rsidRPr="0093771E">
        <w:rPr>
          <w:sz w:val="24"/>
          <w:szCs w:val="24"/>
        </w:rPr>
        <w:t>in which</w:t>
      </w:r>
      <w:r w:rsidR="00967079" w:rsidRPr="0093771E">
        <w:rPr>
          <w:sz w:val="24"/>
          <w:szCs w:val="24"/>
        </w:rPr>
        <w:t xml:space="preserve"> </w:t>
      </w:r>
      <w:r w:rsidR="006C2624" w:rsidRPr="0093771E">
        <w:rPr>
          <w:sz w:val="24"/>
          <w:szCs w:val="24"/>
        </w:rPr>
        <w:t>all or part of the Premises is included, State agrees to accept and receive out of the production or</w:t>
      </w:r>
      <w:r w:rsidR="00967079" w:rsidRPr="0093771E">
        <w:rPr>
          <w:sz w:val="24"/>
          <w:szCs w:val="24"/>
        </w:rPr>
        <w:t xml:space="preserve"> </w:t>
      </w:r>
      <w:r w:rsidR="006C2624" w:rsidRPr="0093771E">
        <w:rPr>
          <w:sz w:val="24"/>
          <w:szCs w:val="24"/>
        </w:rPr>
        <w:t xml:space="preserve">the revenue realized from the production of </w:t>
      </w:r>
      <w:r w:rsidR="00C87E79" w:rsidRPr="0093771E">
        <w:rPr>
          <w:sz w:val="24"/>
          <w:szCs w:val="24"/>
        </w:rPr>
        <w:t xml:space="preserve">that </w:t>
      </w:r>
      <w:r w:rsidR="00967079" w:rsidRPr="0093771E">
        <w:rPr>
          <w:sz w:val="24"/>
          <w:szCs w:val="24"/>
        </w:rPr>
        <w:t>Production U</w:t>
      </w:r>
      <w:r w:rsidR="006C2624" w:rsidRPr="0093771E">
        <w:rPr>
          <w:sz w:val="24"/>
          <w:szCs w:val="24"/>
        </w:rPr>
        <w:t>nit, a proportional share of the royalties from each well</w:t>
      </w:r>
      <w:r w:rsidR="00967079" w:rsidRPr="0093771E">
        <w:rPr>
          <w:sz w:val="24"/>
          <w:szCs w:val="24"/>
        </w:rPr>
        <w:t xml:space="preserve"> </w:t>
      </w:r>
      <w:r w:rsidR="006C2624" w:rsidRPr="0093771E">
        <w:rPr>
          <w:sz w:val="24"/>
          <w:szCs w:val="24"/>
        </w:rPr>
        <w:t xml:space="preserve">based on the percentage that the number of </w:t>
      </w:r>
      <w:r w:rsidR="00967079" w:rsidRPr="0093771E">
        <w:rPr>
          <w:sz w:val="24"/>
          <w:szCs w:val="24"/>
        </w:rPr>
        <w:t xml:space="preserve">acres of the </w:t>
      </w:r>
      <w:r w:rsidR="006C2624" w:rsidRPr="0093771E">
        <w:rPr>
          <w:sz w:val="24"/>
          <w:szCs w:val="24"/>
        </w:rPr>
        <w:t xml:space="preserve">Premises included in </w:t>
      </w:r>
      <w:r w:rsidR="00C87E79" w:rsidRPr="0093771E">
        <w:rPr>
          <w:sz w:val="24"/>
          <w:szCs w:val="24"/>
        </w:rPr>
        <w:t xml:space="preserve">a </w:t>
      </w:r>
      <w:r w:rsidR="00967079" w:rsidRPr="0093771E">
        <w:rPr>
          <w:sz w:val="24"/>
          <w:szCs w:val="24"/>
        </w:rPr>
        <w:t>Production U</w:t>
      </w:r>
      <w:r w:rsidR="006C2624" w:rsidRPr="0093771E">
        <w:rPr>
          <w:sz w:val="24"/>
          <w:szCs w:val="24"/>
        </w:rPr>
        <w:t>nit bears to the total</w:t>
      </w:r>
      <w:r w:rsidR="00967079" w:rsidRPr="0093771E">
        <w:rPr>
          <w:sz w:val="24"/>
          <w:szCs w:val="24"/>
        </w:rPr>
        <w:t xml:space="preserve"> </w:t>
      </w:r>
      <w:r w:rsidR="006C2624" w:rsidRPr="0093771E">
        <w:rPr>
          <w:sz w:val="24"/>
          <w:szCs w:val="24"/>
        </w:rPr>
        <w:t xml:space="preserve">number of acres in </w:t>
      </w:r>
      <w:r w:rsidR="00C87E79" w:rsidRPr="0093771E">
        <w:rPr>
          <w:sz w:val="24"/>
          <w:szCs w:val="24"/>
        </w:rPr>
        <w:t xml:space="preserve">a </w:t>
      </w:r>
      <w:r w:rsidR="00967079" w:rsidRPr="0093771E">
        <w:rPr>
          <w:sz w:val="24"/>
          <w:szCs w:val="24"/>
        </w:rPr>
        <w:t>Production U</w:t>
      </w:r>
      <w:r w:rsidR="006C2624" w:rsidRPr="0093771E">
        <w:rPr>
          <w:sz w:val="24"/>
          <w:szCs w:val="24"/>
        </w:rPr>
        <w:t>nit.</w:t>
      </w:r>
    </w:p>
    <w:p w:rsidR="00967079" w:rsidRPr="0093771E" w:rsidRDefault="00967079" w:rsidP="006C2624">
      <w:pPr>
        <w:autoSpaceDE w:val="0"/>
        <w:autoSpaceDN w:val="0"/>
        <w:adjustRightInd w:val="0"/>
        <w:rPr>
          <w:sz w:val="24"/>
          <w:szCs w:val="24"/>
        </w:rPr>
      </w:pPr>
    </w:p>
    <w:p w:rsidR="006C2624" w:rsidRPr="0093771E" w:rsidRDefault="00B273FF" w:rsidP="0054301F">
      <w:pPr>
        <w:autoSpaceDE w:val="0"/>
        <w:autoSpaceDN w:val="0"/>
        <w:adjustRightInd w:val="0"/>
        <w:ind w:firstLine="720"/>
        <w:rPr>
          <w:sz w:val="24"/>
          <w:szCs w:val="24"/>
        </w:rPr>
      </w:pPr>
      <w:r w:rsidRPr="0093771E">
        <w:rPr>
          <w:b/>
          <w:sz w:val="24"/>
          <w:szCs w:val="24"/>
        </w:rPr>
        <w:t>15</w:t>
      </w:r>
      <w:r w:rsidR="00967079" w:rsidRPr="0093771E">
        <w:rPr>
          <w:b/>
          <w:sz w:val="24"/>
          <w:szCs w:val="24"/>
        </w:rPr>
        <w:t>.0</w:t>
      </w:r>
      <w:r w:rsidR="002D2E88" w:rsidRPr="0093771E">
        <w:rPr>
          <w:b/>
          <w:sz w:val="24"/>
          <w:szCs w:val="24"/>
        </w:rPr>
        <w:t>5</w:t>
      </w:r>
      <w:r w:rsidR="00967079" w:rsidRPr="0093771E">
        <w:rPr>
          <w:sz w:val="24"/>
          <w:szCs w:val="24"/>
        </w:rPr>
        <w:tab/>
      </w:r>
      <w:r w:rsidR="006C2624" w:rsidRPr="0093771E">
        <w:rPr>
          <w:sz w:val="24"/>
          <w:szCs w:val="24"/>
        </w:rPr>
        <w:t xml:space="preserve">Horizontal Pugh Clause; Release of Other Acreage: </w:t>
      </w:r>
      <w:r w:rsidR="00967079" w:rsidRPr="0093771E">
        <w:rPr>
          <w:sz w:val="24"/>
          <w:szCs w:val="24"/>
        </w:rPr>
        <w:t xml:space="preserve"> </w:t>
      </w:r>
      <w:r w:rsidR="006C2624" w:rsidRPr="0093771E">
        <w:rPr>
          <w:sz w:val="24"/>
          <w:szCs w:val="24"/>
        </w:rPr>
        <w:t>I</w:t>
      </w:r>
      <w:r w:rsidR="00C87E79" w:rsidRPr="0093771E">
        <w:rPr>
          <w:sz w:val="24"/>
          <w:szCs w:val="24"/>
        </w:rPr>
        <w:t xml:space="preserve">f </w:t>
      </w:r>
      <w:r w:rsidR="006C2624" w:rsidRPr="0093771E">
        <w:rPr>
          <w:sz w:val="24"/>
          <w:szCs w:val="24"/>
        </w:rPr>
        <w:t xml:space="preserve">a </w:t>
      </w:r>
      <w:r w:rsidR="00967079" w:rsidRPr="0093771E">
        <w:rPr>
          <w:sz w:val="24"/>
          <w:szCs w:val="24"/>
        </w:rPr>
        <w:t xml:space="preserve">Production Unit </w:t>
      </w:r>
      <w:r w:rsidR="006C2624" w:rsidRPr="0093771E">
        <w:rPr>
          <w:sz w:val="24"/>
          <w:szCs w:val="24"/>
        </w:rPr>
        <w:t>is</w:t>
      </w:r>
      <w:r w:rsidR="00967079" w:rsidRPr="0093771E">
        <w:rPr>
          <w:sz w:val="24"/>
          <w:szCs w:val="24"/>
        </w:rPr>
        <w:t xml:space="preserve"> </w:t>
      </w:r>
      <w:r w:rsidR="006C2624" w:rsidRPr="0093771E">
        <w:rPr>
          <w:sz w:val="24"/>
          <w:szCs w:val="24"/>
        </w:rPr>
        <w:t xml:space="preserve">created by the </w:t>
      </w:r>
      <w:r w:rsidR="00B326D2" w:rsidRPr="0093771E">
        <w:rPr>
          <w:sz w:val="24"/>
          <w:szCs w:val="24"/>
        </w:rPr>
        <w:t>Tenant</w:t>
      </w:r>
      <w:r w:rsidR="00C87E79" w:rsidRPr="0093771E">
        <w:rPr>
          <w:sz w:val="24"/>
          <w:szCs w:val="24"/>
        </w:rPr>
        <w:t xml:space="preserve"> that </w:t>
      </w:r>
      <w:r w:rsidR="006C2624" w:rsidRPr="0093771E">
        <w:rPr>
          <w:sz w:val="24"/>
          <w:szCs w:val="24"/>
        </w:rPr>
        <w:t>includes all or a part of the Premises, any</w:t>
      </w:r>
      <w:r w:rsidR="00967079" w:rsidRPr="0093771E">
        <w:rPr>
          <w:sz w:val="24"/>
          <w:szCs w:val="24"/>
        </w:rPr>
        <w:t xml:space="preserve"> o</w:t>
      </w:r>
      <w:r w:rsidR="006C2624" w:rsidRPr="0093771E">
        <w:rPr>
          <w:sz w:val="24"/>
          <w:szCs w:val="24"/>
        </w:rPr>
        <w:t xml:space="preserve">perations on or production in </w:t>
      </w:r>
      <w:r w:rsidR="00967079" w:rsidRPr="0093771E">
        <w:rPr>
          <w:sz w:val="24"/>
          <w:szCs w:val="24"/>
        </w:rPr>
        <w:t>p</w:t>
      </w:r>
      <w:r w:rsidR="006C2624" w:rsidRPr="0093771E">
        <w:rPr>
          <w:sz w:val="24"/>
          <w:szCs w:val="24"/>
        </w:rPr>
        <w:t xml:space="preserve">aying </w:t>
      </w:r>
      <w:r w:rsidR="00967079" w:rsidRPr="0093771E">
        <w:rPr>
          <w:sz w:val="24"/>
          <w:szCs w:val="24"/>
        </w:rPr>
        <w:t>q</w:t>
      </w:r>
      <w:r w:rsidR="006C2624" w:rsidRPr="0093771E">
        <w:rPr>
          <w:sz w:val="24"/>
          <w:szCs w:val="24"/>
        </w:rPr>
        <w:t xml:space="preserve">uantities from a well located on that </w:t>
      </w:r>
      <w:r w:rsidR="00967079" w:rsidRPr="0093771E">
        <w:rPr>
          <w:sz w:val="24"/>
          <w:szCs w:val="24"/>
        </w:rPr>
        <w:t>Production</w:t>
      </w:r>
      <w:r w:rsidR="00812C22" w:rsidRPr="0093771E">
        <w:rPr>
          <w:sz w:val="24"/>
          <w:szCs w:val="24"/>
        </w:rPr>
        <w:t xml:space="preserve"> </w:t>
      </w:r>
      <w:r w:rsidR="00967079" w:rsidRPr="0093771E">
        <w:rPr>
          <w:sz w:val="24"/>
          <w:szCs w:val="24"/>
        </w:rPr>
        <w:t xml:space="preserve">Unit will </w:t>
      </w:r>
      <w:r w:rsidR="006C2624" w:rsidRPr="0093771E">
        <w:rPr>
          <w:sz w:val="24"/>
          <w:szCs w:val="24"/>
        </w:rPr>
        <w:t>continue this</w:t>
      </w:r>
      <w:r w:rsidR="00967079" w:rsidRPr="0093771E">
        <w:rPr>
          <w:sz w:val="24"/>
          <w:szCs w:val="24"/>
        </w:rPr>
        <w:t xml:space="preserve"> </w:t>
      </w:r>
      <w:r w:rsidR="006C2624" w:rsidRPr="0093771E">
        <w:rPr>
          <w:sz w:val="24"/>
          <w:szCs w:val="24"/>
        </w:rPr>
        <w:t xml:space="preserve">Lease in full force and </w:t>
      </w:r>
      <w:r w:rsidR="006C2624" w:rsidRPr="0093771E">
        <w:rPr>
          <w:sz w:val="24"/>
          <w:szCs w:val="24"/>
        </w:rPr>
        <w:lastRenderedPageBreak/>
        <w:t xml:space="preserve">effect, but only as to that portion of the Premises included in such </w:t>
      </w:r>
      <w:r w:rsidR="00967079" w:rsidRPr="0093771E">
        <w:rPr>
          <w:sz w:val="24"/>
          <w:szCs w:val="24"/>
        </w:rPr>
        <w:t>Production Unit</w:t>
      </w:r>
      <w:r w:rsidR="00C87E79" w:rsidRPr="0093771E">
        <w:rPr>
          <w:sz w:val="24"/>
          <w:szCs w:val="24"/>
        </w:rPr>
        <w:t xml:space="preserve">.  </w:t>
      </w:r>
      <w:r w:rsidR="006C2624" w:rsidRPr="0093771E">
        <w:rPr>
          <w:sz w:val="24"/>
          <w:szCs w:val="24"/>
        </w:rPr>
        <w:t xml:space="preserve">Specifically, this Lease </w:t>
      </w:r>
      <w:r w:rsidR="00C46D8D" w:rsidRPr="0093771E">
        <w:rPr>
          <w:sz w:val="24"/>
          <w:szCs w:val="24"/>
        </w:rPr>
        <w:t>will</w:t>
      </w:r>
      <w:r w:rsidR="006C2624" w:rsidRPr="0093771E">
        <w:rPr>
          <w:sz w:val="24"/>
          <w:szCs w:val="24"/>
        </w:rPr>
        <w:t xml:space="preserve"> automatically terminate any time after the expiration of the </w:t>
      </w:r>
      <w:r w:rsidR="00C87E79" w:rsidRPr="0093771E">
        <w:rPr>
          <w:sz w:val="24"/>
          <w:szCs w:val="24"/>
        </w:rPr>
        <w:t xml:space="preserve">Initial Term </w:t>
      </w:r>
      <w:r w:rsidR="006C2624" w:rsidRPr="0093771E">
        <w:rPr>
          <w:sz w:val="24"/>
          <w:szCs w:val="24"/>
        </w:rPr>
        <w:t xml:space="preserve">for acres in the Premises that are not contained within a </w:t>
      </w:r>
      <w:r w:rsidR="00C87E79" w:rsidRPr="0093771E">
        <w:rPr>
          <w:sz w:val="24"/>
          <w:szCs w:val="24"/>
        </w:rPr>
        <w:t>Production Unit</w:t>
      </w:r>
      <w:r w:rsidR="00647022" w:rsidRPr="0093771E">
        <w:rPr>
          <w:sz w:val="24"/>
          <w:szCs w:val="24"/>
        </w:rPr>
        <w:t xml:space="preserve"> </w:t>
      </w:r>
      <w:r w:rsidR="006C2624" w:rsidRPr="0093771E">
        <w:rPr>
          <w:sz w:val="24"/>
          <w:szCs w:val="24"/>
        </w:rPr>
        <w:t xml:space="preserve">and the excess acreage </w:t>
      </w:r>
      <w:r w:rsidR="00C46D8D" w:rsidRPr="0093771E">
        <w:rPr>
          <w:sz w:val="24"/>
          <w:szCs w:val="24"/>
        </w:rPr>
        <w:t>will</w:t>
      </w:r>
      <w:r w:rsidR="006C2624" w:rsidRPr="0093771E">
        <w:rPr>
          <w:sz w:val="24"/>
          <w:szCs w:val="24"/>
        </w:rPr>
        <w:t xml:space="preserve"> automatically revert to State. </w:t>
      </w:r>
      <w:r w:rsidR="00967079" w:rsidRPr="0093771E">
        <w:rPr>
          <w:sz w:val="24"/>
          <w:szCs w:val="24"/>
        </w:rPr>
        <w:t xml:space="preserve"> </w:t>
      </w:r>
      <w:r w:rsidR="006C2624" w:rsidRPr="0093771E">
        <w:rPr>
          <w:sz w:val="24"/>
          <w:szCs w:val="24"/>
        </w:rPr>
        <w:t>For</w:t>
      </w:r>
      <w:r w:rsidR="00967079" w:rsidRPr="0093771E">
        <w:rPr>
          <w:sz w:val="24"/>
          <w:szCs w:val="24"/>
        </w:rPr>
        <w:t xml:space="preserve"> </w:t>
      </w:r>
      <w:r w:rsidR="006C2624" w:rsidRPr="0093771E">
        <w:rPr>
          <w:sz w:val="24"/>
          <w:szCs w:val="24"/>
        </w:rPr>
        <w:t xml:space="preserve">any portion of the Premises that reverts to the State under this paragraph, </w:t>
      </w:r>
      <w:r w:rsidR="00B326D2" w:rsidRPr="0093771E">
        <w:rPr>
          <w:sz w:val="24"/>
          <w:szCs w:val="24"/>
        </w:rPr>
        <w:t>Tenant</w:t>
      </w:r>
      <w:r w:rsidR="006C2624" w:rsidRPr="0093771E">
        <w:rPr>
          <w:sz w:val="24"/>
          <w:szCs w:val="24"/>
        </w:rPr>
        <w:t xml:space="preserve"> </w:t>
      </w:r>
      <w:r w:rsidR="00C46D8D" w:rsidRPr="0093771E">
        <w:rPr>
          <w:sz w:val="24"/>
          <w:szCs w:val="24"/>
        </w:rPr>
        <w:t>will</w:t>
      </w:r>
      <w:r w:rsidR="006C2624" w:rsidRPr="0093771E">
        <w:rPr>
          <w:sz w:val="24"/>
          <w:szCs w:val="24"/>
        </w:rPr>
        <w:t xml:space="preserve"> promptly</w:t>
      </w:r>
      <w:r w:rsidR="00967079" w:rsidRPr="0093771E">
        <w:rPr>
          <w:sz w:val="24"/>
          <w:szCs w:val="24"/>
        </w:rPr>
        <w:t xml:space="preserve"> </w:t>
      </w:r>
      <w:r w:rsidR="006C2624" w:rsidRPr="0093771E">
        <w:rPr>
          <w:sz w:val="24"/>
          <w:szCs w:val="24"/>
        </w:rPr>
        <w:t>execute and file with the appropriate county recorder’s office a release of this Lease as to such acreage</w:t>
      </w:r>
      <w:r w:rsidR="00967079" w:rsidRPr="0093771E">
        <w:rPr>
          <w:sz w:val="24"/>
          <w:szCs w:val="24"/>
        </w:rPr>
        <w:t xml:space="preserve"> </w:t>
      </w:r>
      <w:r w:rsidR="006C2624" w:rsidRPr="0093771E">
        <w:rPr>
          <w:sz w:val="24"/>
          <w:szCs w:val="24"/>
        </w:rPr>
        <w:t xml:space="preserve">released under this </w:t>
      </w:r>
      <w:r w:rsidR="00C87E79" w:rsidRPr="0093771E">
        <w:rPr>
          <w:sz w:val="24"/>
          <w:szCs w:val="24"/>
        </w:rPr>
        <w:t>§ 1</w:t>
      </w:r>
      <w:r w:rsidRPr="0093771E">
        <w:rPr>
          <w:sz w:val="24"/>
          <w:szCs w:val="24"/>
        </w:rPr>
        <w:t>5</w:t>
      </w:r>
      <w:r w:rsidR="00C87E79" w:rsidRPr="0093771E">
        <w:rPr>
          <w:sz w:val="24"/>
          <w:szCs w:val="24"/>
        </w:rPr>
        <w:t>.0</w:t>
      </w:r>
      <w:r w:rsidR="00D9464E" w:rsidRPr="0093771E">
        <w:rPr>
          <w:sz w:val="24"/>
          <w:szCs w:val="24"/>
        </w:rPr>
        <w:t>4</w:t>
      </w:r>
      <w:r w:rsidR="006C2624" w:rsidRPr="0093771E">
        <w:rPr>
          <w:sz w:val="24"/>
          <w:szCs w:val="24"/>
        </w:rPr>
        <w:t>, and promptly provide State with a copy of that</w:t>
      </w:r>
      <w:r w:rsidR="00967079" w:rsidRPr="0093771E">
        <w:rPr>
          <w:sz w:val="24"/>
          <w:szCs w:val="24"/>
        </w:rPr>
        <w:t xml:space="preserve"> </w:t>
      </w:r>
      <w:r w:rsidR="00C87E79" w:rsidRPr="0093771E">
        <w:rPr>
          <w:sz w:val="24"/>
          <w:szCs w:val="24"/>
        </w:rPr>
        <w:t>document after it has been recorded.</w:t>
      </w:r>
    </w:p>
    <w:p w:rsidR="002D2E88" w:rsidRPr="0093771E" w:rsidRDefault="002D2E88" w:rsidP="0054301F">
      <w:pPr>
        <w:autoSpaceDE w:val="0"/>
        <w:autoSpaceDN w:val="0"/>
        <w:adjustRightInd w:val="0"/>
        <w:ind w:firstLine="720"/>
        <w:rPr>
          <w:sz w:val="24"/>
          <w:szCs w:val="24"/>
        </w:rPr>
      </w:pPr>
    </w:p>
    <w:p w:rsidR="00640265" w:rsidRDefault="00640265" w:rsidP="00CA59DD">
      <w:pPr>
        <w:rPr>
          <w:b/>
          <w:caps/>
          <w:sz w:val="24"/>
          <w:szCs w:val="24"/>
        </w:rPr>
      </w:pPr>
      <w:r>
        <w:rPr>
          <w:b/>
          <w:caps/>
          <w:sz w:val="24"/>
          <w:szCs w:val="24"/>
        </w:rPr>
        <w:t>1</w:t>
      </w:r>
      <w:r w:rsidR="00B273FF">
        <w:rPr>
          <w:b/>
          <w:caps/>
          <w:sz w:val="24"/>
          <w:szCs w:val="24"/>
        </w:rPr>
        <w:t>6</w:t>
      </w:r>
      <w:r>
        <w:rPr>
          <w:b/>
          <w:caps/>
          <w:sz w:val="24"/>
          <w:szCs w:val="24"/>
        </w:rPr>
        <w:t>.</w:t>
      </w:r>
      <w:r>
        <w:rPr>
          <w:b/>
          <w:caps/>
          <w:sz w:val="24"/>
          <w:szCs w:val="24"/>
        </w:rPr>
        <w:tab/>
      </w:r>
      <w:r w:rsidRPr="00640265">
        <w:rPr>
          <w:b/>
          <w:caps/>
          <w:sz w:val="24"/>
          <w:szCs w:val="24"/>
        </w:rPr>
        <w:t>No Warranty of Title</w:t>
      </w:r>
    </w:p>
    <w:p w:rsidR="00CA59DD" w:rsidRDefault="00CA59DD" w:rsidP="00CA59DD">
      <w:pPr>
        <w:rPr>
          <w:b/>
          <w:caps/>
          <w:sz w:val="24"/>
          <w:szCs w:val="24"/>
        </w:rPr>
      </w:pPr>
    </w:p>
    <w:p w:rsidR="00CA59DD" w:rsidRDefault="00CA59DD" w:rsidP="00CA59DD">
      <w:pPr>
        <w:rPr>
          <w:caps/>
          <w:sz w:val="24"/>
          <w:szCs w:val="24"/>
        </w:rPr>
      </w:pPr>
      <w:r w:rsidRPr="00CA59DD">
        <w:rPr>
          <w:caps/>
          <w:sz w:val="24"/>
          <w:szCs w:val="24"/>
        </w:rPr>
        <w:tab/>
      </w:r>
      <w:r w:rsidRPr="00CA59DD">
        <w:rPr>
          <w:b/>
          <w:caps/>
          <w:sz w:val="24"/>
          <w:szCs w:val="24"/>
        </w:rPr>
        <w:t>16.01</w:t>
      </w:r>
      <w:r w:rsidRPr="00CA59DD">
        <w:rPr>
          <w:caps/>
          <w:sz w:val="24"/>
          <w:szCs w:val="24"/>
        </w:rPr>
        <w:tab/>
      </w:r>
      <w:r>
        <w:rPr>
          <w:caps/>
          <w:sz w:val="24"/>
          <w:szCs w:val="24"/>
        </w:rPr>
        <w:t>S</w:t>
      </w:r>
      <w:r w:rsidRPr="00CA59DD">
        <w:rPr>
          <w:sz w:val="24"/>
          <w:szCs w:val="24"/>
        </w:rPr>
        <w:t>tate does not warrant the title to the premises, and the rights, privileges, and authority granted herein will be subject to any easements, rights-of-way, mineral reservations or other rights upon, within, over, through, across, above or under the premises now outstanding in third persons.</w:t>
      </w:r>
    </w:p>
    <w:p w:rsidR="00CA59DD" w:rsidRDefault="00CA59DD" w:rsidP="00CA59DD">
      <w:pPr>
        <w:rPr>
          <w:sz w:val="24"/>
          <w:szCs w:val="24"/>
        </w:rPr>
      </w:pPr>
      <w:r w:rsidRPr="00CA59DD">
        <w:rPr>
          <w:caps/>
          <w:sz w:val="24"/>
          <w:szCs w:val="24"/>
        </w:rPr>
        <w:t xml:space="preserve">  </w:t>
      </w:r>
    </w:p>
    <w:p w:rsidR="008F7AC3" w:rsidRPr="008F7AC3" w:rsidRDefault="008F7AC3" w:rsidP="00303ABE">
      <w:pPr>
        <w:ind w:firstLine="720"/>
        <w:rPr>
          <w:rFonts w:eastAsia="Calibri"/>
          <w:sz w:val="24"/>
          <w:szCs w:val="24"/>
        </w:rPr>
      </w:pPr>
      <w:r w:rsidRPr="008F7AC3">
        <w:rPr>
          <w:b/>
          <w:sz w:val="24"/>
          <w:szCs w:val="24"/>
        </w:rPr>
        <w:t>1</w:t>
      </w:r>
      <w:r w:rsidR="00037AA2">
        <w:rPr>
          <w:b/>
          <w:sz w:val="24"/>
          <w:szCs w:val="24"/>
        </w:rPr>
        <w:t>6</w:t>
      </w:r>
      <w:r w:rsidRPr="008F7AC3">
        <w:rPr>
          <w:b/>
          <w:sz w:val="24"/>
          <w:szCs w:val="24"/>
        </w:rPr>
        <w:t>.02</w:t>
      </w:r>
      <w:r>
        <w:rPr>
          <w:sz w:val="24"/>
          <w:szCs w:val="24"/>
        </w:rPr>
        <w:tab/>
      </w:r>
      <w:r>
        <w:rPr>
          <w:rFonts w:eastAsia="Calibri"/>
          <w:sz w:val="24"/>
          <w:szCs w:val="24"/>
        </w:rPr>
        <w:t>In the</w:t>
      </w:r>
      <w:r>
        <w:rPr>
          <w:rFonts w:ascii="Tahoma" w:eastAsia="Calibri" w:hAnsi="Tahoma" w:cs="Tahoma"/>
        </w:rPr>
        <w:t xml:space="preserve"> </w:t>
      </w:r>
      <w:r>
        <w:rPr>
          <w:rFonts w:eastAsia="Calibri"/>
          <w:sz w:val="24"/>
          <w:szCs w:val="24"/>
        </w:rPr>
        <w:t xml:space="preserve">event of a determination </w:t>
      </w:r>
      <w:r w:rsidRPr="008F7AC3">
        <w:rPr>
          <w:rFonts w:eastAsia="Calibri"/>
          <w:sz w:val="24"/>
          <w:szCs w:val="24"/>
        </w:rPr>
        <w:t>by compromise or by a non-appealable final judgment of a court of competent jurisdiction that State does not have title to all or part of the oil, gas, condensate and/or liquid hydrocarbon rights on or under the</w:t>
      </w:r>
      <w:r>
        <w:rPr>
          <w:rFonts w:eastAsia="Calibri"/>
          <w:sz w:val="24"/>
          <w:szCs w:val="24"/>
        </w:rPr>
        <w:t xml:space="preserve"> Premises, Tenant </w:t>
      </w:r>
      <w:r w:rsidR="000553C8">
        <w:rPr>
          <w:rFonts w:eastAsia="Calibri"/>
          <w:sz w:val="24"/>
          <w:szCs w:val="24"/>
        </w:rPr>
        <w:t>will</w:t>
      </w:r>
      <w:r w:rsidRPr="008F7AC3">
        <w:rPr>
          <w:rFonts w:eastAsia="Calibri"/>
          <w:sz w:val="24"/>
          <w:szCs w:val="24"/>
        </w:rPr>
        <w:t xml:space="preserve"> pay </w:t>
      </w:r>
      <w:r>
        <w:rPr>
          <w:rFonts w:eastAsia="Calibri"/>
          <w:sz w:val="24"/>
          <w:szCs w:val="24"/>
        </w:rPr>
        <w:t xml:space="preserve">State </w:t>
      </w:r>
      <w:r w:rsidR="00F65303">
        <w:rPr>
          <w:rFonts w:eastAsia="Calibri"/>
          <w:sz w:val="24"/>
          <w:szCs w:val="24"/>
        </w:rPr>
        <w:t>Royalties</w:t>
      </w:r>
      <w:r w:rsidRPr="008F7AC3">
        <w:rPr>
          <w:rFonts w:eastAsia="Calibri"/>
          <w:sz w:val="24"/>
          <w:szCs w:val="24"/>
        </w:rPr>
        <w:t xml:space="preserve"> and other payments thereafter accruing in proportion to </w:t>
      </w:r>
      <w:r>
        <w:rPr>
          <w:rFonts w:eastAsia="Calibri"/>
          <w:sz w:val="24"/>
          <w:szCs w:val="24"/>
        </w:rPr>
        <w:t xml:space="preserve">State’s </w:t>
      </w:r>
      <w:r w:rsidRPr="008F7AC3">
        <w:rPr>
          <w:rFonts w:eastAsia="Calibri"/>
          <w:sz w:val="24"/>
          <w:szCs w:val="24"/>
        </w:rPr>
        <w:t xml:space="preserve">ownership as determined by the compromise or non-appealable final order.  Any sums of money previously paid pursuant to the terms of the Lease </w:t>
      </w:r>
      <w:r w:rsidR="00520C20">
        <w:rPr>
          <w:rFonts w:eastAsia="Calibri"/>
          <w:sz w:val="24"/>
          <w:szCs w:val="24"/>
        </w:rPr>
        <w:t xml:space="preserve">will </w:t>
      </w:r>
      <w:r w:rsidRPr="008F7AC3">
        <w:rPr>
          <w:rFonts w:eastAsia="Calibri"/>
          <w:sz w:val="24"/>
          <w:szCs w:val="24"/>
        </w:rPr>
        <w:t xml:space="preserve">not be reimbursable to </w:t>
      </w:r>
      <w:r>
        <w:rPr>
          <w:rFonts w:eastAsia="Calibri"/>
          <w:sz w:val="24"/>
          <w:szCs w:val="24"/>
        </w:rPr>
        <w:t xml:space="preserve">Tenant and Tenant </w:t>
      </w:r>
      <w:r w:rsidRPr="008F7AC3">
        <w:rPr>
          <w:rFonts w:eastAsia="Calibri"/>
          <w:sz w:val="24"/>
          <w:szCs w:val="24"/>
        </w:rPr>
        <w:t xml:space="preserve">agrees it will not seek reimbursement from State for the previously paid money. </w:t>
      </w:r>
    </w:p>
    <w:p w:rsidR="007C627E" w:rsidRDefault="007C627E" w:rsidP="00F62091">
      <w:pPr>
        <w:tabs>
          <w:tab w:val="left" w:pos="-720"/>
        </w:tabs>
        <w:rPr>
          <w:sz w:val="24"/>
          <w:szCs w:val="24"/>
        </w:rPr>
      </w:pPr>
    </w:p>
    <w:p w:rsidR="002F18B1" w:rsidRDefault="00037AA2" w:rsidP="00EC48AE">
      <w:pPr>
        <w:ind w:firstLine="720"/>
        <w:rPr>
          <w:rFonts w:eastAsia="Calibri"/>
          <w:sz w:val="24"/>
          <w:szCs w:val="24"/>
        </w:rPr>
      </w:pPr>
      <w:r>
        <w:rPr>
          <w:rFonts w:eastAsia="Calibri"/>
          <w:b/>
          <w:sz w:val="24"/>
          <w:szCs w:val="24"/>
        </w:rPr>
        <w:t>16</w:t>
      </w:r>
      <w:r w:rsidR="002523A9" w:rsidRPr="00EC48AE">
        <w:rPr>
          <w:rFonts w:eastAsia="Calibri"/>
          <w:b/>
          <w:sz w:val="24"/>
          <w:szCs w:val="24"/>
        </w:rPr>
        <w:t>.03</w:t>
      </w:r>
      <w:r w:rsidR="002523A9" w:rsidRPr="00EC48AE">
        <w:rPr>
          <w:rFonts w:eastAsia="Calibri"/>
          <w:sz w:val="24"/>
          <w:szCs w:val="24"/>
        </w:rPr>
        <w:tab/>
        <w:t xml:space="preserve">If Tenant is notified of an adverse claim potentially affecting title to all or a portion of the oil, gas, condensate, and/or liquid hydrocarbon rights under the Premises, Tenant </w:t>
      </w:r>
      <w:r w:rsidR="000553C8">
        <w:rPr>
          <w:rFonts w:eastAsia="Calibri"/>
          <w:sz w:val="24"/>
          <w:szCs w:val="24"/>
        </w:rPr>
        <w:t>will</w:t>
      </w:r>
      <w:r w:rsidR="002523A9" w:rsidRPr="00EC48AE">
        <w:rPr>
          <w:rFonts w:eastAsia="Calibri"/>
          <w:sz w:val="24"/>
          <w:szCs w:val="24"/>
        </w:rPr>
        <w:t xml:space="preserve"> give notice of such claim to State which may, with the approval of the Ohio Attorney General, enter into an escrow arrangement for future </w:t>
      </w:r>
      <w:r w:rsidR="00060BA9">
        <w:rPr>
          <w:rFonts w:eastAsia="Calibri"/>
          <w:sz w:val="24"/>
          <w:szCs w:val="24"/>
        </w:rPr>
        <w:t>r</w:t>
      </w:r>
      <w:r w:rsidR="00F65303">
        <w:rPr>
          <w:rFonts w:eastAsia="Calibri"/>
          <w:sz w:val="24"/>
          <w:szCs w:val="24"/>
        </w:rPr>
        <w:t>oyalties</w:t>
      </w:r>
      <w:r w:rsidR="00853937" w:rsidRPr="00060BA9">
        <w:rPr>
          <w:rFonts w:eastAsia="Calibri"/>
          <w:sz w:val="24"/>
          <w:szCs w:val="24"/>
        </w:rPr>
        <w:t xml:space="preserve"> </w:t>
      </w:r>
      <w:r w:rsidR="004E7123">
        <w:rPr>
          <w:rFonts w:eastAsia="Calibri"/>
          <w:sz w:val="24"/>
          <w:szCs w:val="24"/>
        </w:rPr>
        <w:t xml:space="preserve">and </w:t>
      </w:r>
      <w:r w:rsidR="00060BA9" w:rsidRPr="00060BA9">
        <w:rPr>
          <w:rFonts w:eastAsia="Calibri"/>
          <w:sz w:val="24"/>
          <w:szCs w:val="24"/>
        </w:rPr>
        <w:t>s</w:t>
      </w:r>
      <w:r w:rsidR="00853937" w:rsidRPr="00060BA9">
        <w:rPr>
          <w:sz w:val="24"/>
          <w:szCs w:val="24"/>
        </w:rPr>
        <w:t>hut-in fees</w:t>
      </w:r>
      <w:r w:rsidR="004E7123">
        <w:rPr>
          <w:sz w:val="24"/>
          <w:szCs w:val="24"/>
        </w:rPr>
        <w:t xml:space="preserve"> </w:t>
      </w:r>
      <w:r w:rsidR="002523A9" w:rsidRPr="00EC48AE">
        <w:rPr>
          <w:rFonts w:eastAsia="Calibri"/>
          <w:sz w:val="24"/>
          <w:szCs w:val="24"/>
        </w:rPr>
        <w:t xml:space="preserve">accruing to such disputed portion under terms and conditions proper to safeguard the rights and interests of all parties.  If an adverse claimant files suit against State or against Tenant claiming title to all or a portion of the oil, gas, condensate  and/or liquid hydrocarbon rights on or under the Premises, or if Tenant, after receiving notice of an adverse claim, institutes litigation in a court of competent jurisdiction to secure an adjudication of the validity of the claim, the </w:t>
      </w:r>
      <w:r w:rsidR="00F65303">
        <w:rPr>
          <w:rFonts w:eastAsia="Calibri"/>
          <w:sz w:val="24"/>
          <w:szCs w:val="24"/>
        </w:rPr>
        <w:t>Royalties</w:t>
      </w:r>
      <w:r w:rsidR="002523A9" w:rsidRPr="00EC48AE">
        <w:rPr>
          <w:rFonts w:eastAsia="Calibri"/>
          <w:sz w:val="24"/>
          <w:szCs w:val="24"/>
        </w:rPr>
        <w:t xml:space="preserve"> accruing to the litigated portion </w:t>
      </w:r>
      <w:r w:rsidR="000553C8">
        <w:rPr>
          <w:rFonts w:eastAsia="Calibri"/>
          <w:sz w:val="24"/>
          <w:szCs w:val="24"/>
        </w:rPr>
        <w:t>will</w:t>
      </w:r>
      <w:r w:rsidR="002523A9" w:rsidRPr="00EC48AE">
        <w:rPr>
          <w:rFonts w:eastAsia="Calibri"/>
          <w:sz w:val="24"/>
          <w:szCs w:val="24"/>
        </w:rPr>
        <w:t xml:space="preserve"> be placed in an escrow account until such time as the ownership of the disputed interest </w:t>
      </w:r>
      <w:r w:rsidR="000553C8">
        <w:rPr>
          <w:rFonts w:eastAsia="Calibri"/>
          <w:sz w:val="24"/>
          <w:szCs w:val="24"/>
        </w:rPr>
        <w:t>will</w:t>
      </w:r>
      <w:r w:rsidR="002523A9" w:rsidRPr="00EC48AE">
        <w:rPr>
          <w:rFonts w:eastAsia="Calibri"/>
          <w:sz w:val="24"/>
          <w:szCs w:val="24"/>
        </w:rPr>
        <w:t xml:space="preserve"> be determined by compromise or a non-appealable final judgment of a court of competent jurisdiction. The </w:t>
      </w:r>
      <w:r w:rsidR="00F65303">
        <w:rPr>
          <w:rFonts w:eastAsia="Calibri"/>
          <w:sz w:val="24"/>
          <w:szCs w:val="24"/>
        </w:rPr>
        <w:t>Royalties</w:t>
      </w:r>
      <w:r w:rsidR="002523A9" w:rsidRPr="00EC48AE">
        <w:rPr>
          <w:rFonts w:eastAsia="Calibri"/>
          <w:sz w:val="24"/>
          <w:szCs w:val="24"/>
        </w:rPr>
        <w:t xml:space="preserve"> placed in escrow </w:t>
      </w:r>
      <w:r w:rsidR="000553C8">
        <w:rPr>
          <w:rFonts w:eastAsia="Calibri"/>
          <w:sz w:val="24"/>
          <w:szCs w:val="24"/>
        </w:rPr>
        <w:t>will</w:t>
      </w:r>
      <w:r w:rsidR="002523A9" w:rsidRPr="00EC48AE">
        <w:rPr>
          <w:rFonts w:eastAsia="Calibri"/>
          <w:sz w:val="24"/>
          <w:szCs w:val="24"/>
        </w:rPr>
        <w:t xml:space="preserve"> be distributed as determined by compromise or at the direction set forth in a non-appealable final order of the court of competent jurisdiction.  Tenant will not seek reimbursement from State for any </w:t>
      </w:r>
      <w:r w:rsidR="006F4179">
        <w:rPr>
          <w:rFonts w:eastAsia="Calibri"/>
          <w:sz w:val="24"/>
          <w:szCs w:val="24"/>
        </w:rPr>
        <w:t>Royalty</w:t>
      </w:r>
      <w:r w:rsidR="002523A9" w:rsidRPr="00EC48AE">
        <w:rPr>
          <w:rFonts w:eastAsia="Calibri"/>
          <w:sz w:val="24"/>
          <w:szCs w:val="24"/>
        </w:rPr>
        <w:t xml:space="preserve"> payments made prior to a determination of mineral ownership or rights under this provision, nor </w:t>
      </w:r>
      <w:r w:rsidR="000553C8">
        <w:rPr>
          <w:rFonts w:eastAsia="Calibri"/>
          <w:sz w:val="24"/>
          <w:szCs w:val="24"/>
        </w:rPr>
        <w:t>will</w:t>
      </w:r>
      <w:r w:rsidR="002523A9" w:rsidRPr="00EC48AE">
        <w:rPr>
          <w:rFonts w:eastAsia="Calibri"/>
          <w:sz w:val="24"/>
          <w:szCs w:val="24"/>
        </w:rPr>
        <w:t xml:space="preserve"> </w:t>
      </w:r>
      <w:r w:rsidR="00415729">
        <w:rPr>
          <w:rFonts w:eastAsia="Calibri"/>
          <w:sz w:val="24"/>
          <w:szCs w:val="24"/>
        </w:rPr>
        <w:t>Tenant</w:t>
      </w:r>
      <w:r w:rsidR="002523A9" w:rsidRPr="00EC48AE">
        <w:rPr>
          <w:rFonts w:eastAsia="Calibri"/>
          <w:sz w:val="24"/>
          <w:szCs w:val="24"/>
        </w:rPr>
        <w:t xml:space="preserve"> seek any attorney fees, expert fees, court costs or other payments or reimbursement as a result of any legal, administrative or other action subject to this provision.</w:t>
      </w:r>
      <w:r w:rsidR="00EC48AE" w:rsidRPr="00EC48AE">
        <w:rPr>
          <w:rFonts w:eastAsia="Calibri"/>
          <w:sz w:val="24"/>
          <w:szCs w:val="24"/>
        </w:rPr>
        <w:t xml:space="preserve"> </w:t>
      </w:r>
      <w:r w:rsidR="002F18B1">
        <w:rPr>
          <w:rFonts w:eastAsia="Calibri"/>
          <w:sz w:val="24"/>
          <w:szCs w:val="24"/>
        </w:rPr>
        <w:t xml:space="preserve"> </w:t>
      </w:r>
    </w:p>
    <w:p w:rsidR="002F18B1" w:rsidRDefault="002F18B1" w:rsidP="00EC48AE">
      <w:pPr>
        <w:ind w:firstLine="720"/>
        <w:rPr>
          <w:rFonts w:eastAsia="Calibri"/>
          <w:sz w:val="24"/>
          <w:szCs w:val="24"/>
        </w:rPr>
      </w:pPr>
    </w:p>
    <w:p w:rsidR="00EC48AE" w:rsidRPr="00060BA9" w:rsidRDefault="002F18B1" w:rsidP="00EC48AE">
      <w:pPr>
        <w:ind w:firstLine="720"/>
        <w:rPr>
          <w:rFonts w:eastAsia="Calibri"/>
          <w:sz w:val="24"/>
          <w:szCs w:val="24"/>
        </w:rPr>
      </w:pPr>
      <w:r w:rsidRPr="00060BA9">
        <w:rPr>
          <w:rFonts w:eastAsia="Calibri"/>
          <w:sz w:val="24"/>
          <w:szCs w:val="24"/>
        </w:rPr>
        <w:t xml:space="preserve">If an escrow arrangement is </w:t>
      </w:r>
      <w:proofErr w:type="gramStart"/>
      <w:r w:rsidRPr="00060BA9">
        <w:rPr>
          <w:rFonts w:eastAsia="Calibri"/>
          <w:sz w:val="24"/>
          <w:szCs w:val="24"/>
        </w:rPr>
        <w:t>entered into</w:t>
      </w:r>
      <w:proofErr w:type="gramEnd"/>
      <w:r w:rsidRPr="00060BA9">
        <w:rPr>
          <w:rFonts w:eastAsia="Calibri"/>
          <w:sz w:val="24"/>
          <w:szCs w:val="24"/>
        </w:rPr>
        <w:t xml:space="preserve">, then the escrow agent </w:t>
      </w:r>
      <w:r w:rsidR="000553C8">
        <w:rPr>
          <w:rFonts w:eastAsia="Calibri"/>
          <w:sz w:val="24"/>
          <w:szCs w:val="24"/>
        </w:rPr>
        <w:t>will</w:t>
      </w:r>
      <w:r w:rsidRPr="00060BA9">
        <w:rPr>
          <w:rFonts w:eastAsia="Calibri"/>
          <w:sz w:val="24"/>
          <w:szCs w:val="24"/>
        </w:rPr>
        <w:t xml:space="preserve"> be agreed upon by the parties in a writing signed by each of them.  The parties </w:t>
      </w:r>
      <w:r w:rsidR="000553C8">
        <w:rPr>
          <w:rFonts w:eastAsia="Calibri"/>
          <w:sz w:val="24"/>
          <w:szCs w:val="24"/>
        </w:rPr>
        <w:t>will</w:t>
      </w:r>
      <w:r w:rsidRPr="00060BA9">
        <w:rPr>
          <w:rFonts w:eastAsia="Calibri"/>
          <w:sz w:val="24"/>
          <w:szCs w:val="24"/>
        </w:rPr>
        <w:t xml:space="preserve"> cooperate fully with each other when preparing the terms and conditions of any such escrow arrangement, and the selection of an escrow agent.  If the parties cannot agree on an escrow agent, then the escrow agent </w:t>
      </w:r>
      <w:r w:rsidR="000553C8">
        <w:rPr>
          <w:rFonts w:eastAsia="Calibri"/>
          <w:sz w:val="24"/>
          <w:szCs w:val="24"/>
        </w:rPr>
        <w:t>will</w:t>
      </w:r>
      <w:r w:rsidRPr="00060BA9">
        <w:rPr>
          <w:rFonts w:eastAsia="Calibri"/>
          <w:sz w:val="24"/>
          <w:szCs w:val="24"/>
        </w:rPr>
        <w:t xml:space="preserve"> be a financial </w:t>
      </w:r>
      <w:r w:rsidRPr="00060BA9">
        <w:rPr>
          <w:rFonts w:eastAsia="Calibri"/>
          <w:sz w:val="24"/>
          <w:szCs w:val="24"/>
        </w:rPr>
        <w:lastRenderedPageBreak/>
        <w:t xml:space="preserve">institution, insured by FDIC, selected by State, which </w:t>
      </w:r>
      <w:r w:rsidR="000553C8">
        <w:rPr>
          <w:rFonts w:eastAsia="Calibri"/>
          <w:sz w:val="24"/>
          <w:szCs w:val="24"/>
        </w:rPr>
        <w:t>will</w:t>
      </w:r>
      <w:r w:rsidRPr="00060BA9">
        <w:rPr>
          <w:rFonts w:eastAsia="Calibri"/>
          <w:sz w:val="24"/>
          <w:szCs w:val="24"/>
        </w:rPr>
        <w:t xml:space="preserve"> provide written notice of its selection of the escrow agent to Tenant.  </w:t>
      </w:r>
    </w:p>
    <w:p w:rsidR="002523A9" w:rsidRPr="00060BA9" w:rsidRDefault="002523A9" w:rsidP="002523A9">
      <w:pPr>
        <w:rPr>
          <w:rFonts w:eastAsia="Calibri"/>
          <w:sz w:val="24"/>
          <w:szCs w:val="24"/>
        </w:rPr>
      </w:pPr>
    </w:p>
    <w:p w:rsidR="002523A9" w:rsidRDefault="002523A9" w:rsidP="002523A9">
      <w:pPr>
        <w:ind w:firstLine="720"/>
        <w:rPr>
          <w:rFonts w:ascii="Tahoma" w:eastAsia="Calibri" w:hAnsi="Tahoma" w:cs="Tahoma"/>
        </w:rPr>
      </w:pPr>
      <w:r w:rsidRPr="00060BA9">
        <w:rPr>
          <w:rFonts w:eastAsia="Calibri"/>
          <w:sz w:val="24"/>
          <w:szCs w:val="24"/>
        </w:rPr>
        <w:t xml:space="preserve">The foregoing proportionate reduction clause </w:t>
      </w:r>
      <w:r w:rsidR="00E4326F" w:rsidRPr="00060BA9">
        <w:rPr>
          <w:rFonts w:eastAsia="Calibri"/>
          <w:sz w:val="24"/>
          <w:szCs w:val="24"/>
        </w:rPr>
        <w:t xml:space="preserve">does </w:t>
      </w:r>
      <w:r w:rsidRPr="00060BA9">
        <w:rPr>
          <w:rFonts w:eastAsia="Calibri"/>
          <w:sz w:val="24"/>
          <w:szCs w:val="24"/>
        </w:rPr>
        <w:t xml:space="preserve">not apply to and </w:t>
      </w:r>
      <w:r w:rsidR="00E4326F" w:rsidRPr="00060BA9">
        <w:rPr>
          <w:rFonts w:eastAsia="Calibri"/>
          <w:sz w:val="24"/>
          <w:szCs w:val="24"/>
        </w:rPr>
        <w:t xml:space="preserve">may </w:t>
      </w:r>
      <w:r w:rsidRPr="00060BA9">
        <w:rPr>
          <w:rFonts w:eastAsia="Calibri"/>
          <w:sz w:val="24"/>
          <w:szCs w:val="24"/>
        </w:rPr>
        <w:t xml:space="preserve">not reduce the payment due State for any </w:t>
      </w:r>
      <w:r w:rsidR="00060BA9" w:rsidRPr="00060BA9">
        <w:rPr>
          <w:rFonts w:eastAsia="Calibri"/>
          <w:sz w:val="24"/>
          <w:szCs w:val="24"/>
        </w:rPr>
        <w:t>S</w:t>
      </w:r>
      <w:r w:rsidRPr="00060BA9">
        <w:rPr>
          <w:rFonts w:eastAsia="Calibri"/>
          <w:sz w:val="24"/>
          <w:szCs w:val="24"/>
        </w:rPr>
        <w:t xml:space="preserve">igning </w:t>
      </w:r>
      <w:r w:rsidR="00060BA9" w:rsidRPr="00060BA9">
        <w:rPr>
          <w:rFonts w:eastAsia="Calibri"/>
          <w:sz w:val="24"/>
          <w:szCs w:val="24"/>
        </w:rPr>
        <w:t>B</w:t>
      </w:r>
      <w:r w:rsidRPr="00060BA9">
        <w:rPr>
          <w:rFonts w:eastAsia="Calibri"/>
          <w:sz w:val="24"/>
          <w:szCs w:val="24"/>
        </w:rPr>
        <w:t>onus</w:t>
      </w:r>
      <w:r w:rsidR="00CC22D1" w:rsidRPr="00060BA9">
        <w:rPr>
          <w:rFonts w:eastAsia="Calibri"/>
          <w:sz w:val="24"/>
          <w:szCs w:val="24"/>
        </w:rPr>
        <w:t xml:space="preserve"> </w:t>
      </w:r>
      <w:r w:rsidRPr="00060BA9">
        <w:rPr>
          <w:rFonts w:eastAsia="Calibri"/>
          <w:sz w:val="24"/>
          <w:szCs w:val="24"/>
        </w:rPr>
        <w:t xml:space="preserve">or </w:t>
      </w:r>
      <w:r w:rsidR="00786DBA" w:rsidRPr="00060BA9">
        <w:rPr>
          <w:rFonts w:eastAsia="Calibri"/>
          <w:sz w:val="24"/>
          <w:szCs w:val="24"/>
        </w:rPr>
        <w:t xml:space="preserve">any other type of </w:t>
      </w:r>
      <w:r w:rsidR="002F18B1" w:rsidRPr="00060BA9">
        <w:rPr>
          <w:rFonts w:eastAsia="Calibri"/>
          <w:sz w:val="24"/>
          <w:szCs w:val="24"/>
        </w:rPr>
        <w:t>payment</w:t>
      </w:r>
      <w:r w:rsidRPr="00060BA9">
        <w:rPr>
          <w:rFonts w:eastAsia="Calibri"/>
          <w:sz w:val="24"/>
          <w:szCs w:val="24"/>
        </w:rPr>
        <w:t xml:space="preserve"> </w:t>
      </w:r>
      <w:r w:rsidR="00786DBA" w:rsidRPr="00060BA9">
        <w:rPr>
          <w:rFonts w:eastAsia="Calibri"/>
          <w:sz w:val="24"/>
          <w:szCs w:val="24"/>
        </w:rPr>
        <w:t xml:space="preserve">due State </w:t>
      </w:r>
      <w:r w:rsidRPr="00060BA9">
        <w:rPr>
          <w:rFonts w:eastAsia="Calibri"/>
          <w:sz w:val="24"/>
          <w:szCs w:val="24"/>
        </w:rPr>
        <w:t>u</w:t>
      </w:r>
      <w:r w:rsidR="00CC22D1" w:rsidRPr="00060BA9">
        <w:rPr>
          <w:rFonts w:eastAsia="Calibri"/>
          <w:sz w:val="24"/>
          <w:szCs w:val="24"/>
        </w:rPr>
        <w:t>nder this L</w:t>
      </w:r>
      <w:r w:rsidRPr="00060BA9">
        <w:rPr>
          <w:rFonts w:eastAsia="Calibri"/>
          <w:sz w:val="24"/>
          <w:szCs w:val="24"/>
        </w:rPr>
        <w:t>ease</w:t>
      </w:r>
      <w:r w:rsidR="002F18B1" w:rsidRPr="00060BA9">
        <w:rPr>
          <w:rFonts w:eastAsia="Calibri"/>
          <w:sz w:val="24"/>
          <w:szCs w:val="24"/>
        </w:rPr>
        <w:t xml:space="preserve"> except those payments mentioned specifically in </w:t>
      </w:r>
      <w:r w:rsidR="008E0202">
        <w:rPr>
          <w:rFonts w:eastAsia="Calibri"/>
          <w:sz w:val="24"/>
          <w:szCs w:val="24"/>
        </w:rPr>
        <w:t>said clause.</w:t>
      </w:r>
      <w:r w:rsidR="00A62EBB">
        <w:rPr>
          <w:rFonts w:eastAsia="Calibri"/>
          <w:sz w:val="24"/>
          <w:szCs w:val="24"/>
        </w:rPr>
        <w:t xml:space="preserve"> </w:t>
      </w:r>
    </w:p>
    <w:p w:rsidR="002523A9" w:rsidRDefault="002523A9" w:rsidP="00303ABE">
      <w:pPr>
        <w:tabs>
          <w:tab w:val="left" w:pos="-720"/>
        </w:tabs>
        <w:rPr>
          <w:sz w:val="24"/>
          <w:szCs w:val="24"/>
        </w:rPr>
      </w:pPr>
    </w:p>
    <w:p w:rsidR="008F7AC3" w:rsidRDefault="008F7AC3" w:rsidP="00303ABE">
      <w:pPr>
        <w:tabs>
          <w:tab w:val="left" w:pos="-720"/>
        </w:tabs>
        <w:rPr>
          <w:sz w:val="24"/>
          <w:szCs w:val="24"/>
        </w:rPr>
      </w:pPr>
      <w:r>
        <w:rPr>
          <w:sz w:val="24"/>
          <w:szCs w:val="24"/>
        </w:rPr>
        <w:tab/>
      </w:r>
      <w:r w:rsidR="00CC5457">
        <w:rPr>
          <w:b/>
          <w:sz w:val="24"/>
          <w:szCs w:val="24"/>
        </w:rPr>
        <w:t>1</w:t>
      </w:r>
      <w:r w:rsidR="00037AA2">
        <w:rPr>
          <w:b/>
          <w:sz w:val="24"/>
          <w:szCs w:val="24"/>
        </w:rPr>
        <w:t>6</w:t>
      </w:r>
      <w:r w:rsidRPr="00497A71">
        <w:rPr>
          <w:b/>
          <w:sz w:val="24"/>
          <w:szCs w:val="24"/>
        </w:rPr>
        <w:t>.0</w:t>
      </w:r>
      <w:r w:rsidR="00497A71" w:rsidRPr="00497A71">
        <w:rPr>
          <w:b/>
          <w:sz w:val="24"/>
          <w:szCs w:val="24"/>
        </w:rPr>
        <w:t>4</w:t>
      </w:r>
      <w:r w:rsidR="00303ABE">
        <w:rPr>
          <w:sz w:val="24"/>
          <w:szCs w:val="24"/>
        </w:rPr>
        <w:tab/>
      </w:r>
      <w:r w:rsidR="00A62EBB">
        <w:rPr>
          <w:sz w:val="24"/>
          <w:szCs w:val="24"/>
        </w:rPr>
        <w:t xml:space="preserve">This </w:t>
      </w:r>
      <w:r>
        <w:rPr>
          <w:sz w:val="24"/>
          <w:szCs w:val="24"/>
        </w:rPr>
        <w:t>Lease</w:t>
      </w:r>
      <w:r w:rsidRPr="00D84A24">
        <w:rPr>
          <w:sz w:val="24"/>
          <w:szCs w:val="24"/>
        </w:rPr>
        <w:t xml:space="preserve"> </w:t>
      </w:r>
      <w:r w:rsidR="00497A71">
        <w:rPr>
          <w:sz w:val="24"/>
          <w:szCs w:val="24"/>
        </w:rPr>
        <w:t xml:space="preserve">does not in any manner whatsoever </w:t>
      </w:r>
      <w:r w:rsidRPr="00D84A24">
        <w:rPr>
          <w:sz w:val="24"/>
          <w:szCs w:val="24"/>
        </w:rPr>
        <w:t xml:space="preserve">limit the right of </w:t>
      </w:r>
      <w:r>
        <w:rPr>
          <w:sz w:val="24"/>
          <w:szCs w:val="24"/>
        </w:rPr>
        <w:t>State</w:t>
      </w:r>
      <w:r w:rsidRPr="00D84A24">
        <w:rPr>
          <w:sz w:val="24"/>
          <w:szCs w:val="24"/>
        </w:rPr>
        <w:t>, its nominees and assigns, t</w:t>
      </w:r>
      <w:r>
        <w:rPr>
          <w:sz w:val="24"/>
          <w:szCs w:val="24"/>
        </w:rPr>
        <w:t>o grant additional property rights</w:t>
      </w:r>
      <w:r w:rsidRPr="00D84A24">
        <w:rPr>
          <w:sz w:val="24"/>
          <w:szCs w:val="24"/>
        </w:rPr>
        <w:t xml:space="preserve"> of any kind whatsoever across and upon the </w:t>
      </w:r>
      <w:r>
        <w:rPr>
          <w:sz w:val="24"/>
          <w:szCs w:val="24"/>
        </w:rPr>
        <w:t>Premises</w:t>
      </w:r>
      <w:r w:rsidRPr="00D84A24">
        <w:rPr>
          <w:sz w:val="24"/>
          <w:szCs w:val="24"/>
        </w:rPr>
        <w:t>, so long as such additiona</w:t>
      </w:r>
      <w:r>
        <w:rPr>
          <w:sz w:val="24"/>
          <w:szCs w:val="24"/>
        </w:rPr>
        <w:t>l property rights</w:t>
      </w:r>
      <w:r w:rsidRPr="00D84A24">
        <w:rPr>
          <w:sz w:val="24"/>
          <w:szCs w:val="24"/>
        </w:rPr>
        <w:t xml:space="preserve"> </w:t>
      </w:r>
      <w:r w:rsidR="00E4326F">
        <w:rPr>
          <w:sz w:val="24"/>
          <w:szCs w:val="24"/>
        </w:rPr>
        <w:t xml:space="preserve">do </w:t>
      </w:r>
      <w:r w:rsidRPr="00D84A24">
        <w:rPr>
          <w:sz w:val="24"/>
          <w:szCs w:val="24"/>
        </w:rPr>
        <w:t xml:space="preserve">not interfere with the rights and privileges herein granted to the </w:t>
      </w:r>
      <w:r>
        <w:rPr>
          <w:sz w:val="24"/>
          <w:szCs w:val="24"/>
        </w:rPr>
        <w:t>Tenant</w:t>
      </w:r>
      <w:r w:rsidRPr="00D84A24">
        <w:rPr>
          <w:sz w:val="24"/>
          <w:szCs w:val="24"/>
        </w:rPr>
        <w:t xml:space="preserve">.  </w:t>
      </w:r>
      <w:r>
        <w:rPr>
          <w:sz w:val="24"/>
          <w:szCs w:val="24"/>
        </w:rPr>
        <w:t xml:space="preserve">State </w:t>
      </w:r>
      <w:r w:rsidRPr="00D84A24">
        <w:rPr>
          <w:sz w:val="24"/>
          <w:szCs w:val="24"/>
        </w:rPr>
        <w:t xml:space="preserve">also retains to itself, its nominees or assigns, the right to use </w:t>
      </w:r>
      <w:r>
        <w:rPr>
          <w:sz w:val="24"/>
          <w:szCs w:val="24"/>
        </w:rPr>
        <w:t xml:space="preserve">the Premises </w:t>
      </w:r>
      <w:r w:rsidRPr="00D84A24">
        <w:rPr>
          <w:sz w:val="24"/>
          <w:szCs w:val="24"/>
        </w:rPr>
        <w:t>for its own purposes, so long as such use does not interfere with the rights and privileges herein granted</w:t>
      </w:r>
      <w:r>
        <w:rPr>
          <w:sz w:val="24"/>
          <w:szCs w:val="24"/>
        </w:rPr>
        <w:t xml:space="preserve"> to Tenant</w:t>
      </w:r>
      <w:r w:rsidRPr="00D84A24">
        <w:rPr>
          <w:sz w:val="24"/>
          <w:szCs w:val="24"/>
        </w:rPr>
        <w:t>.</w:t>
      </w:r>
    </w:p>
    <w:p w:rsidR="008F7AC3" w:rsidRDefault="008F7AC3" w:rsidP="00F62091">
      <w:pPr>
        <w:rPr>
          <w:sz w:val="24"/>
          <w:szCs w:val="24"/>
        </w:rPr>
      </w:pPr>
    </w:p>
    <w:p w:rsidR="007C627E" w:rsidRDefault="007C627E" w:rsidP="00F62091">
      <w:pPr>
        <w:tabs>
          <w:tab w:val="left" w:pos="-720"/>
        </w:tabs>
        <w:rPr>
          <w:b/>
          <w:sz w:val="24"/>
          <w:szCs w:val="24"/>
        </w:rPr>
      </w:pPr>
      <w:r>
        <w:rPr>
          <w:b/>
          <w:sz w:val="24"/>
          <w:szCs w:val="24"/>
        </w:rPr>
        <w:t>1</w:t>
      </w:r>
      <w:r w:rsidR="00037AA2">
        <w:rPr>
          <w:b/>
          <w:sz w:val="24"/>
          <w:szCs w:val="24"/>
        </w:rPr>
        <w:t>7</w:t>
      </w:r>
      <w:r w:rsidRPr="007C627E">
        <w:rPr>
          <w:b/>
          <w:sz w:val="24"/>
          <w:szCs w:val="24"/>
        </w:rPr>
        <w:t xml:space="preserve">. </w:t>
      </w:r>
      <w:r w:rsidRPr="007C627E">
        <w:rPr>
          <w:b/>
          <w:sz w:val="24"/>
          <w:szCs w:val="24"/>
        </w:rPr>
        <w:tab/>
        <w:t>FORCE MAJEURE</w:t>
      </w:r>
    </w:p>
    <w:p w:rsidR="007C627E" w:rsidRPr="004B0590" w:rsidRDefault="007C627E" w:rsidP="00F62091">
      <w:pPr>
        <w:tabs>
          <w:tab w:val="left" w:pos="-720"/>
        </w:tabs>
        <w:rPr>
          <w:sz w:val="24"/>
          <w:szCs w:val="24"/>
        </w:rPr>
      </w:pPr>
    </w:p>
    <w:p w:rsidR="00E1301E" w:rsidRDefault="007C627E" w:rsidP="00F62091">
      <w:pPr>
        <w:tabs>
          <w:tab w:val="left" w:pos="-720"/>
        </w:tabs>
        <w:rPr>
          <w:sz w:val="24"/>
          <w:szCs w:val="24"/>
        </w:rPr>
      </w:pPr>
      <w:r w:rsidRPr="004B0590">
        <w:rPr>
          <w:sz w:val="24"/>
          <w:szCs w:val="24"/>
        </w:rPr>
        <w:tab/>
      </w:r>
      <w:r w:rsidR="00E1301E" w:rsidRPr="00E1301E">
        <w:rPr>
          <w:sz w:val="24"/>
          <w:szCs w:val="24"/>
        </w:rPr>
        <w:t xml:space="preserve">Except for delays caused by actions or inactions of </w:t>
      </w:r>
      <w:r w:rsidR="00E1301E">
        <w:rPr>
          <w:sz w:val="24"/>
          <w:szCs w:val="24"/>
        </w:rPr>
        <w:t xml:space="preserve">Tenant </w:t>
      </w:r>
      <w:r w:rsidR="00E1301E" w:rsidRPr="00E1301E">
        <w:rPr>
          <w:sz w:val="24"/>
          <w:szCs w:val="24"/>
        </w:rPr>
        <w:t>or a</w:t>
      </w:r>
      <w:r w:rsidR="00E1301E">
        <w:rPr>
          <w:sz w:val="24"/>
          <w:szCs w:val="24"/>
        </w:rPr>
        <w:t xml:space="preserve"> </w:t>
      </w:r>
      <w:r w:rsidR="00E1301E" w:rsidRPr="00E1301E">
        <w:rPr>
          <w:sz w:val="24"/>
          <w:szCs w:val="24"/>
        </w:rPr>
        <w:t xml:space="preserve">subcontractor or agent of </w:t>
      </w:r>
      <w:r w:rsidR="00E1301E">
        <w:rPr>
          <w:sz w:val="24"/>
          <w:szCs w:val="24"/>
        </w:rPr>
        <w:t>Tenant</w:t>
      </w:r>
      <w:r w:rsidR="00E1301E" w:rsidRPr="00E1301E">
        <w:rPr>
          <w:sz w:val="24"/>
          <w:szCs w:val="24"/>
        </w:rPr>
        <w:t xml:space="preserve">, this Lease </w:t>
      </w:r>
      <w:r w:rsidR="00C46D8D">
        <w:rPr>
          <w:sz w:val="24"/>
          <w:szCs w:val="24"/>
        </w:rPr>
        <w:t>will</w:t>
      </w:r>
      <w:r w:rsidR="00E1301E" w:rsidRPr="00E1301E">
        <w:rPr>
          <w:sz w:val="24"/>
          <w:szCs w:val="24"/>
        </w:rPr>
        <w:t xml:space="preserve"> not be subject to termination, forfeiture of rights, or</w:t>
      </w:r>
      <w:r w:rsidR="00E1301E">
        <w:rPr>
          <w:sz w:val="24"/>
          <w:szCs w:val="24"/>
        </w:rPr>
        <w:t xml:space="preserve"> </w:t>
      </w:r>
      <w:r w:rsidR="00E1301E" w:rsidRPr="00E1301E">
        <w:rPr>
          <w:sz w:val="24"/>
          <w:szCs w:val="24"/>
        </w:rPr>
        <w:t>damages due to failure to comply with obligations if compliance is effectively prevented by an event set</w:t>
      </w:r>
      <w:r w:rsidR="00E1301E">
        <w:rPr>
          <w:sz w:val="24"/>
          <w:szCs w:val="24"/>
        </w:rPr>
        <w:t xml:space="preserve"> </w:t>
      </w:r>
      <w:r w:rsidR="00E1301E" w:rsidRPr="00E1301E">
        <w:rPr>
          <w:sz w:val="24"/>
          <w:szCs w:val="24"/>
        </w:rPr>
        <w:t xml:space="preserve">forth in this paragraph. </w:t>
      </w:r>
      <w:r w:rsidR="00E1301E">
        <w:rPr>
          <w:sz w:val="24"/>
          <w:szCs w:val="24"/>
        </w:rPr>
        <w:t xml:space="preserve"> </w:t>
      </w:r>
      <w:r w:rsidR="00E1301E" w:rsidRPr="00E1301E">
        <w:rPr>
          <w:sz w:val="24"/>
          <w:szCs w:val="24"/>
        </w:rPr>
        <w:t xml:space="preserve">When </w:t>
      </w:r>
      <w:r w:rsidR="00E1301E">
        <w:rPr>
          <w:sz w:val="24"/>
          <w:szCs w:val="24"/>
        </w:rPr>
        <w:t>Tenant</w:t>
      </w:r>
      <w:r w:rsidR="00E1301E" w:rsidRPr="00E1301E">
        <w:rPr>
          <w:sz w:val="24"/>
          <w:szCs w:val="24"/>
        </w:rPr>
        <w:t>’s fulfillment of its obligations hereunder (except for the payment ofmoney) are prevented or delayed by fire, flood, adverse weather conditions, war, sabotage, rebellion,</w:t>
      </w:r>
      <w:r w:rsidR="00E1301E">
        <w:rPr>
          <w:sz w:val="24"/>
          <w:szCs w:val="24"/>
        </w:rPr>
        <w:t xml:space="preserve"> </w:t>
      </w:r>
      <w:r w:rsidR="00D9464E">
        <w:rPr>
          <w:sz w:val="24"/>
          <w:szCs w:val="24"/>
        </w:rPr>
        <w:t>insurrection, riot</w:t>
      </w:r>
      <w:r w:rsidR="00E1301E" w:rsidRPr="00E1301E">
        <w:rPr>
          <w:sz w:val="24"/>
          <w:szCs w:val="24"/>
        </w:rPr>
        <w:t xml:space="preserve"> or by any</w:t>
      </w:r>
      <w:r w:rsidR="00E1301E">
        <w:rPr>
          <w:sz w:val="24"/>
          <w:szCs w:val="24"/>
        </w:rPr>
        <w:t xml:space="preserve"> </w:t>
      </w:r>
      <w:r w:rsidR="00E1301E" w:rsidRPr="00E1301E">
        <w:rPr>
          <w:sz w:val="24"/>
          <w:szCs w:val="24"/>
        </w:rPr>
        <w:t xml:space="preserve">other cause not reasonably within </w:t>
      </w:r>
      <w:r w:rsidR="00E1301E">
        <w:rPr>
          <w:sz w:val="24"/>
          <w:szCs w:val="24"/>
        </w:rPr>
        <w:t>Tenant</w:t>
      </w:r>
      <w:r w:rsidR="00E1301E" w:rsidRPr="00E1301E">
        <w:rPr>
          <w:sz w:val="24"/>
          <w:szCs w:val="24"/>
        </w:rPr>
        <w:t>’s control (any of which is hereinafter referred to as a “Force</w:t>
      </w:r>
      <w:r w:rsidR="00E1301E">
        <w:rPr>
          <w:sz w:val="24"/>
          <w:szCs w:val="24"/>
        </w:rPr>
        <w:t xml:space="preserve"> </w:t>
      </w:r>
      <w:r w:rsidR="00E1301E" w:rsidRPr="00E1301E">
        <w:rPr>
          <w:sz w:val="24"/>
          <w:szCs w:val="24"/>
        </w:rPr>
        <w:t xml:space="preserve">Majeure Event”), this Lease </w:t>
      </w:r>
      <w:r w:rsidR="00C46D8D">
        <w:rPr>
          <w:sz w:val="24"/>
          <w:szCs w:val="24"/>
        </w:rPr>
        <w:t>will</w:t>
      </w:r>
      <w:r w:rsidR="00E1301E" w:rsidRPr="00E1301E">
        <w:rPr>
          <w:sz w:val="24"/>
          <w:szCs w:val="24"/>
        </w:rPr>
        <w:t xml:space="preserve"> not terminate, in whole or in part, because of such prevention or delay,</w:t>
      </w:r>
      <w:r w:rsidR="00E1301E">
        <w:rPr>
          <w:sz w:val="24"/>
          <w:szCs w:val="24"/>
        </w:rPr>
        <w:t xml:space="preserve"> </w:t>
      </w:r>
      <w:r w:rsidR="00E1301E" w:rsidRPr="00E1301E">
        <w:rPr>
          <w:sz w:val="24"/>
          <w:szCs w:val="24"/>
        </w:rPr>
        <w:t xml:space="preserve">and, at </w:t>
      </w:r>
      <w:r w:rsidR="00E1301E">
        <w:rPr>
          <w:sz w:val="24"/>
          <w:szCs w:val="24"/>
        </w:rPr>
        <w:t>Tenant</w:t>
      </w:r>
      <w:r w:rsidR="00E1301E" w:rsidRPr="00E1301E">
        <w:rPr>
          <w:sz w:val="24"/>
          <w:szCs w:val="24"/>
        </w:rPr>
        <w:t xml:space="preserve">’s option, the period of such prevention or delay </w:t>
      </w:r>
      <w:r w:rsidR="00C46D8D">
        <w:rPr>
          <w:sz w:val="24"/>
          <w:szCs w:val="24"/>
        </w:rPr>
        <w:t>will</w:t>
      </w:r>
      <w:r w:rsidR="00E1301E">
        <w:rPr>
          <w:sz w:val="24"/>
          <w:szCs w:val="24"/>
        </w:rPr>
        <w:t xml:space="preserve"> be added to the term hereof.  Tenant </w:t>
      </w:r>
      <w:r w:rsidR="00C46D8D">
        <w:rPr>
          <w:sz w:val="24"/>
          <w:szCs w:val="24"/>
        </w:rPr>
        <w:t>will</w:t>
      </w:r>
      <w:r w:rsidR="00E1301E" w:rsidRPr="00E1301E">
        <w:rPr>
          <w:sz w:val="24"/>
          <w:szCs w:val="24"/>
        </w:rPr>
        <w:t xml:space="preserve"> not be liable in damages for breach of any express or implied covenants of this Lease for failure to</w:t>
      </w:r>
      <w:r w:rsidR="00E1301E">
        <w:rPr>
          <w:sz w:val="24"/>
          <w:szCs w:val="24"/>
        </w:rPr>
        <w:t xml:space="preserve"> </w:t>
      </w:r>
      <w:r w:rsidR="00E1301E" w:rsidRPr="00E1301E">
        <w:rPr>
          <w:sz w:val="24"/>
          <w:szCs w:val="24"/>
        </w:rPr>
        <w:t>comply therewith, if compliance is prevented by, or failure is the result of any applicable laws, rules,</w:t>
      </w:r>
      <w:r w:rsidR="00E1301E">
        <w:rPr>
          <w:sz w:val="24"/>
          <w:szCs w:val="24"/>
        </w:rPr>
        <w:t xml:space="preserve"> </w:t>
      </w:r>
      <w:r w:rsidR="00E1301E" w:rsidRPr="00E1301E">
        <w:rPr>
          <w:sz w:val="24"/>
          <w:szCs w:val="24"/>
        </w:rPr>
        <w:t>regulations or orders or operation of a Force Majeure Event.</w:t>
      </w:r>
      <w:r w:rsidR="00E1301E">
        <w:rPr>
          <w:sz w:val="24"/>
          <w:szCs w:val="24"/>
        </w:rPr>
        <w:t xml:space="preserve"> </w:t>
      </w:r>
      <w:r w:rsidR="00E1301E" w:rsidRPr="00E1301E">
        <w:rPr>
          <w:sz w:val="24"/>
          <w:szCs w:val="24"/>
        </w:rPr>
        <w:t xml:space="preserve"> If this Lease is the subject matter of any</w:t>
      </w:r>
      <w:r w:rsidR="00E1301E">
        <w:rPr>
          <w:sz w:val="24"/>
          <w:szCs w:val="24"/>
        </w:rPr>
        <w:t xml:space="preserve"> </w:t>
      </w:r>
      <w:r w:rsidR="00E1301E" w:rsidRPr="00E1301E">
        <w:rPr>
          <w:sz w:val="24"/>
          <w:szCs w:val="24"/>
        </w:rPr>
        <w:t xml:space="preserve">lawsuit or other action (except for a lawsuit or action brought by </w:t>
      </w:r>
      <w:r w:rsidR="00E1301E">
        <w:rPr>
          <w:sz w:val="24"/>
          <w:szCs w:val="24"/>
        </w:rPr>
        <w:t>Tenant</w:t>
      </w:r>
      <w:r w:rsidR="00E1301E" w:rsidRPr="00E1301E">
        <w:rPr>
          <w:sz w:val="24"/>
          <w:szCs w:val="24"/>
        </w:rPr>
        <w:t xml:space="preserve"> for the sole purpose of invoking a</w:t>
      </w:r>
      <w:r w:rsidR="00E1301E">
        <w:rPr>
          <w:sz w:val="24"/>
          <w:szCs w:val="24"/>
        </w:rPr>
        <w:t xml:space="preserve"> </w:t>
      </w:r>
      <w:r w:rsidR="00E1301E" w:rsidRPr="00E1301E">
        <w:rPr>
          <w:sz w:val="24"/>
          <w:szCs w:val="24"/>
        </w:rPr>
        <w:t xml:space="preserve">Force Majeure Event in order to extend the term of this Lease), and </w:t>
      </w:r>
      <w:r w:rsidR="00E1301E">
        <w:rPr>
          <w:sz w:val="24"/>
          <w:szCs w:val="24"/>
        </w:rPr>
        <w:t>Tenant</w:t>
      </w:r>
      <w:r w:rsidR="00E1301E" w:rsidRPr="00E1301E">
        <w:rPr>
          <w:sz w:val="24"/>
          <w:szCs w:val="24"/>
        </w:rPr>
        <w:t xml:space="preserve"> is ordered to forego or</w:t>
      </w:r>
      <w:r w:rsidR="00E1301E">
        <w:rPr>
          <w:sz w:val="24"/>
          <w:szCs w:val="24"/>
        </w:rPr>
        <w:t xml:space="preserve"> </w:t>
      </w:r>
      <w:r w:rsidR="00E1301E" w:rsidRPr="00E1301E">
        <w:rPr>
          <w:sz w:val="24"/>
          <w:szCs w:val="24"/>
        </w:rPr>
        <w:t xml:space="preserve">suspend its operations on the </w:t>
      </w:r>
      <w:r w:rsidR="00BB5D76">
        <w:rPr>
          <w:sz w:val="24"/>
          <w:szCs w:val="24"/>
        </w:rPr>
        <w:t>Premises</w:t>
      </w:r>
      <w:r w:rsidR="00E1301E" w:rsidRPr="00E1301E">
        <w:rPr>
          <w:sz w:val="24"/>
          <w:szCs w:val="24"/>
        </w:rPr>
        <w:t xml:space="preserve"> or lands pooled/unitized with the </w:t>
      </w:r>
      <w:r w:rsidR="00BB5D76">
        <w:rPr>
          <w:sz w:val="24"/>
          <w:szCs w:val="24"/>
        </w:rPr>
        <w:t>Premises</w:t>
      </w:r>
      <w:r w:rsidR="00E1301E" w:rsidRPr="00E1301E">
        <w:rPr>
          <w:sz w:val="24"/>
          <w:szCs w:val="24"/>
        </w:rPr>
        <w:t>, or</w:t>
      </w:r>
      <w:r w:rsidR="00E1301E">
        <w:rPr>
          <w:sz w:val="24"/>
          <w:szCs w:val="24"/>
        </w:rPr>
        <w:t xml:space="preserve"> Tenant</w:t>
      </w:r>
      <w:r w:rsidR="00E1301E" w:rsidRPr="00E1301E">
        <w:rPr>
          <w:sz w:val="24"/>
          <w:szCs w:val="24"/>
        </w:rPr>
        <w:t>, in its discretion, foregoes or suspends operations solely by reason of such lawsuit or action, then</w:t>
      </w:r>
      <w:r w:rsidR="00925F29">
        <w:rPr>
          <w:sz w:val="24"/>
          <w:szCs w:val="24"/>
        </w:rPr>
        <w:t xml:space="preserve"> </w:t>
      </w:r>
      <w:r w:rsidR="00E1301E" w:rsidRPr="00E1301E">
        <w:rPr>
          <w:sz w:val="24"/>
          <w:szCs w:val="24"/>
        </w:rPr>
        <w:t xml:space="preserve">this Lease </w:t>
      </w:r>
      <w:r w:rsidR="00C46D8D">
        <w:rPr>
          <w:sz w:val="24"/>
          <w:szCs w:val="24"/>
        </w:rPr>
        <w:t>will</w:t>
      </w:r>
      <w:r w:rsidR="00E1301E" w:rsidRPr="00E1301E">
        <w:rPr>
          <w:sz w:val="24"/>
          <w:szCs w:val="24"/>
        </w:rPr>
        <w:t xml:space="preserve"> not expire during the pendency of such lawsuit or action, or any appeal thereof, and the</w:t>
      </w:r>
      <w:r w:rsidR="00E1301E">
        <w:rPr>
          <w:sz w:val="24"/>
          <w:szCs w:val="24"/>
        </w:rPr>
        <w:t xml:space="preserve"> </w:t>
      </w:r>
      <w:r w:rsidR="00E1301E" w:rsidRPr="00E1301E">
        <w:rPr>
          <w:sz w:val="24"/>
          <w:szCs w:val="24"/>
        </w:rPr>
        <w:t xml:space="preserve">period of the lawsuit or action, or any appeal thereof, </w:t>
      </w:r>
      <w:r w:rsidR="00C46D8D">
        <w:rPr>
          <w:sz w:val="24"/>
          <w:szCs w:val="24"/>
        </w:rPr>
        <w:t>will</w:t>
      </w:r>
      <w:r w:rsidR="00E1301E" w:rsidRPr="00E1301E">
        <w:rPr>
          <w:sz w:val="24"/>
          <w:szCs w:val="24"/>
        </w:rPr>
        <w:t xml:space="preserve"> be added to the term of this Lease. The period</w:t>
      </w:r>
      <w:r w:rsidR="00E1301E">
        <w:rPr>
          <w:sz w:val="24"/>
          <w:szCs w:val="24"/>
        </w:rPr>
        <w:t xml:space="preserve"> </w:t>
      </w:r>
      <w:r w:rsidR="00E1301E" w:rsidRPr="00E1301E">
        <w:rPr>
          <w:sz w:val="24"/>
          <w:szCs w:val="24"/>
        </w:rPr>
        <w:t xml:space="preserve">of extension by reason of force majeure </w:t>
      </w:r>
      <w:r w:rsidR="00C46D8D">
        <w:rPr>
          <w:sz w:val="24"/>
          <w:szCs w:val="24"/>
        </w:rPr>
        <w:t>will</w:t>
      </w:r>
      <w:r w:rsidR="00E1301E" w:rsidRPr="00E1301E">
        <w:rPr>
          <w:sz w:val="24"/>
          <w:szCs w:val="24"/>
        </w:rPr>
        <w:t xml:space="preserve"> be limited to a cumulative total of 24 months.</w:t>
      </w:r>
      <w:r w:rsidR="00E1301E">
        <w:rPr>
          <w:sz w:val="24"/>
          <w:szCs w:val="24"/>
        </w:rPr>
        <w:t xml:space="preserve">  </w:t>
      </w:r>
      <w:r w:rsidR="00E1301E" w:rsidRPr="00E1301E">
        <w:rPr>
          <w:sz w:val="24"/>
          <w:szCs w:val="24"/>
        </w:rPr>
        <w:t xml:space="preserve">The term “Force Majeure Event” </w:t>
      </w:r>
      <w:r w:rsidR="00925F29">
        <w:rPr>
          <w:sz w:val="24"/>
          <w:szCs w:val="24"/>
        </w:rPr>
        <w:t xml:space="preserve">does </w:t>
      </w:r>
      <w:r w:rsidR="00E1301E" w:rsidRPr="00E1301E">
        <w:rPr>
          <w:sz w:val="24"/>
          <w:szCs w:val="24"/>
        </w:rPr>
        <w:t xml:space="preserve">not include </w:t>
      </w:r>
      <w:r w:rsidR="00925F29">
        <w:rPr>
          <w:sz w:val="24"/>
          <w:szCs w:val="24"/>
        </w:rPr>
        <w:t xml:space="preserve">a </w:t>
      </w:r>
      <w:r w:rsidR="00E1301E" w:rsidRPr="00E1301E">
        <w:rPr>
          <w:sz w:val="24"/>
          <w:szCs w:val="24"/>
        </w:rPr>
        <w:t>lack of available markets for production, or any other</w:t>
      </w:r>
      <w:r w:rsidR="00E1301E">
        <w:rPr>
          <w:sz w:val="24"/>
          <w:szCs w:val="24"/>
        </w:rPr>
        <w:t xml:space="preserve"> </w:t>
      </w:r>
      <w:r w:rsidR="00E1301E" w:rsidRPr="00E1301E">
        <w:rPr>
          <w:sz w:val="24"/>
          <w:szCs w:val="24"/>
        </w:rPr>
        <w:t>events affecting only the economic or financial aspects of drilling, development, production, or marketing</w:t>
      </w:r>
      <w:r w:rsidR="00925F29">
        <w:rPr>
          <w:sz w:val="24"/>
          <w:szCs w:val="24"/>
        </w:rPr>
        <w:t xml:space="preserve"> </w:t>
      </w:r>
      <w:r w:rsidR="00925F29" w:rsidRPr="00925F29">
        <w:rPr>
          <w:sz w:val="24"/>
          <w:szCs w:val="24"/>
        </w:rPr>
        <w:t>oil, gas, condensate and/or liquid hydrocarbons</w:t>
      </w:r>
      <w:r w:rsidR="00E1301E" w:rsidRPr="00E1301E">
        <w:rPr>
          <w:sz w:val="24"/>
          <w:szCs w:val="24"/>
        </w:rPr>
        <w:t>.</w:t>
      </w:r>
      <w:r w:rsidR="00E1301E">
        <w:rPr>
          <w:sz w:val="24"/>
          <w:szCs w:val="24"/>
        </w:rPr>
        <w:t xml:space="preserve"> </w:t>
      </w:r>
    </w:p>
    <w:p w:rsidR="00E1301E" w:rsidRDefault="00E1301E" w:rsidP="00F62091">
      <w:pPr>
        <w:tabs>
          <w:tab w:val="left" w:pos="-720"/>
        </w:tabs>
        <w:rPr>
          <w:sz w:val="24"/>
          <w:szCs w:val="24"/>
        </w:rPr>
      </w:pPr>
    </w:p>
    <w:p w:rsidR="00264D55" w:rsidRPr="00962DDD" w:rsidRDefault="007A630F" w:rsidP="00F62091">
      <w:pPr>
        <w:tabs>
          <w:tab w:val="left" w:pos="-720"/>
        </w:tabs>
        <w:rPr>
          <w:sz w:val="24"/>
          <w:szCs w:val="24"/>
        </w:rPr>
      </w:pPr>
      <w:r>
        <w:rPr>
          <w:b/>
          <w:sz w:val="24"/>
          <w:szCs w:val="24"/>
        </w:rPr>
        <w:t>1</w:t>
      </w:r>
      <w:r w:rsidR="00037AA2">
        <w:rPr>
          <w:b/>
          <w:sz w:val="24"/>
          <w:szCs w:val="24"/>
        </w:rPr>
        <w:t>8</w:t>
      </w:r>
      <w:r w:rsidR="00264D55" w:rsidRPr="00962DDD">
        <w:rPr>
          <w:b/>
          <w:sz w:val="24"/>
          <w:szCs w:val="24"/>
        </w:rPr>
        <w:t>.</w:t>
      </w:r>
      <w:r w:rsidR="00264D55" w:rsidRPr="00962DDD">
        <w:rPr>
          <w:b/>
          <w:sz w:val="24"/>
          <w:szCs w:val="24"/>
        </w:rPr>
        <w:tab/>
        <w:t>NOTICES</w:t>
      </w:r>
    </w:p>
    <w:p w:rsidR="00264D55" w:rsidRPr="00962DDD" w:rsidRDefault="00264D55" w:rsidP="00187882">
      <w:pPr>
        <w:rPr>
          <w:sz w:val="24"/>
          <w:szCs w:val="24"/>
        </w:rPr>
      </w:pPr>
    </w:p>
    <w:p w:rsidR="00264D55" w:rsidRDefault="00264D55" w:rsidP="001F3DAF">
      <w:pPr>
        <w:rPr>
          <w:sz w:val="24"/>
          <w:szCs w:val="24"/>
        </w:rPr>
      </w:pPr>
      <w:r w:rsidRPr="00962DDD">
        <w:rPr>
          <w:sz w:val="24"/>
          <w:szCs w:val="24"/>
        </w:rPr>
        <w:tab/>
      </w:r>
      <w:r w:rsidRPr="00962DDD">
        <w:rPr>
          <w:b/>
          <w:sz w:val="24"/>
          <w:szCs w:val="24"/>
        </w:rPr>
        <w:t>1</w:t>
      </w:r>
      <w:r w:rsidR="00037AA2">
        <w:rPr>
          <w:b/>
          <w:sz w:val="24"/>
          <w:szCs w:val="24"/>
        </w:rPr>
        <w:t>8</w:t>
      </w:r>
      <w:r w:rsidRPr="00962DDD">
        <w:rPr>
          <w:b/>
          <w:sz w:val="24"/>
          <w:szCs w:val="24"/>
        </w:rPr>
        <w:t>.01</w:t>
      </w:r>
      <w:r w:rsidR="00143EAC">
        <w:rPr>
          <w:b/>
          <w:sz w:val="24"/>
          <w:szCs w:val="24"/>
        </w:rPr>
        <w:tab/>
      </w:r>
      <w:r w:rsidR="002742FC">
        <w:rPr>
          <w:sz w:val="24"/>
          <w:szCs w:val="24"/>
        </w:rPr>
        <w:t>Except as may be specifically provided for herein, a</w:t>
      </w:r>
      <w:r w:rsidRPr="00962DDD">
        <w:rPr>
          <w:sz w:val="24"/>
          <w:szCs w:val="24"/>
        </w:rPr>
        <w:t xml:space="preserve">ll notices or other documents required or permitted to be given pursuant to this Lease </w:t>
      </w:r>
      <w:r w:rsidR="000553C8">
        <w:rPr>
          <w:sz w:val="24"/>
          <w:szCs w:val="24"/>
        </w:rPr>
        <w:t>will</w:t>
      </w:r>
      <w:r w:rsidRPr="00962DDD">
        <w:rPr>
          <w:sz w:val="24"/>
          <w:szCs w:val="24"/>
        </w:rPr>
        <w:t xml:space="preserve"> be deemed to have been properly given if sent by </w:t>
      </w:r>
      <w:r w:rsidR="00C65C62">
        <w:rPr>
          <w:sz w:val="24"/>
          <w:szCs w:val="24"/>
        </w:rPr>
        <w:t xml:space="preserve">certified or express </w:t>
      </w:r>
      <w:r w:rsidRPr="00962DDD">
        <w:rPr>
          <w:sz w:val="24"/>
          <w:szCs w:val="24"/>
        </w:rPr>
        <w:t xml:space="preserve">United States </w:t>
      </w:r>
      <w:r w:rsidR="000B6DD8">
        <w:rPr>
          <w:sz w:val="24"/>
          <w:szCs w:val="24"/>
        </w:rPr>
        <w:t>mail</w:t>
      </w:r>
      <w:r w:rsidRPr="00962DDD">
        <w:rPr>
          <w:sz w:val="24"/>
          <w:szCs w:val="24"/>
        </w:rPr>
        <w:t xml:space="preserve">, Return Receipt Requested, to the parties at their respective addresses. </w:t>
      </w:r>
    </w:p>
    <w:p w:rsidR="008A4964" w:rsidRDefault="008A4964" w:rsidP="00F56F87">
      <w:pPr>
        <w:rPr>
          <w:b/>
          <w:sz w:val="24"/>
          <w:szCs w:val="24"/>
        </w:rPr>
      </w:pPr>
    </w:p>
    <w:p w:rsidR="00264D55" w:rsidRPr="00962DDD" w:rsidRDefault="00264D55" w:rsidP="00EF5FD7">
      <w:pPr>
        <w:ind w:firstLine="720"/>
        <w:rPr>
          <w:sz w:val="24"/>
          <w:szCs w:val="24"/>
        </w:rPr>
      </w:pPr>
      <w:r w:rsidRPr="00962DDD">
        <w:rPr>
          <w:b/>
          <w:sz w:val="24"/>
          <w:szCs w:val="24"/>
        </w:rPr>
        <w:lastRenderedPageBreak/>
        <w:t>1</w:t>
      </w:r>
      <w:r w:rsidR="00037AA2">
        <w:rPr>
          <w:b/>
          <w:sz w:val="24"/>
          <w:szCs w:val="24"/>
        </w:rPr>
        <w:t>8</w:t>
      </w:r>
      <w:r w:rsidRPr="00962DDD">
        <w:rPr>
          <w:b/>
          <w:sz w:val="24"/>
          <w:szCs w:val="24"/>
        </w:rPr>
        <w:t>.02</w:t>
      </w:r>
      <w:r w:rsidR="00143EAC">
        <w:rPr>
          <w:sz w:val="24"/>
          <w:szCs w:val="24"/>
        </w:rPr>
        <w:tab/>
      </w:r>
      <w:r w:rsidRPr="00962DDD">
        <w:rPr>
          <w:sz w:val="24"/>
          <w:szCs w:val="24"/>
        </w:rPr>
        <w:t>For purposes of notification, Tenant’s address is:</w:t>
      </w:r>
    </w:p>
    <w:p w:rsidR="008A4964" w:rsidRDefault="008A4964">
      <w:pPr>
        <w:rPr>
          <w:sz w:val="24"/>
          <w:szCs w:val="24"/>
        </w:rPr>
      </w:pPr>
    </w:p>
    <w:p w:rsidR="00523589" w:rsidRDefault="008A4964" w:rsidP="008A4964">
      <w:pPr>
        <w:rPr>
          <w:sz w:val="24"/>
          <w:szCs w:val="24"/>
        </w:rPr>
      </w:pPr>
      <w:r>
        <w:rPr>
          <w:sz w:val="24"/>
          <w:szCs w:val="24"/>
        </w:rPr>
        <w:tab/>
      </w:r>
      <w:r w:rsidR="00523589">
        <w:rPr>
          <w:sz w:val="24"/>
          <w:szCs w:val="24"/>
        </w:rPr>
        <w:tab/>
      </w:r>
      <w:r w:rsidR="00B073FC">
        <w:rPr>
          <w:sz w:val="24"/>
          <w:szCs w:val="24"/>
        </w:rPr>
        <w:fldChar w:fldCharType="begin"/>
      </w:r>
      <w:r w:rsidR="00B073FC">
        <w:rPr>
          <w:sz w:val="24"/>
          <w:szCs w:val="24"/>
        </w:rPr>
        <w:instrText xml:space="preserve"> REF  TenantName </w:instrText>
      </w:r>
      <w:r w:rsidR="00B073FC">
        <w:rPr>
          <w:sz w:val="24"/>
          <w:szCs w:val="24"/>
        </w:rPr>
        <w:fldChar w:fldCharType="separate"/>
      </w:r>
      <w:r w:rsidR="0059475D" w:rsidRPr="00304962">
        <w:rPr>
          <w:noProof/>
          <w:sz w:val="24"/>
          <w:szCs w:val="24"/>
        </w:rPr>
        <w:t>**Full Name of Tenant**</w:t>
      </w:r>
      <w:r w:rsidR="00B073FC">
        <w:rPr>
          <w:sz w:val="24"/>
          <w:szCs w:val="24"/>
        </w:rPr>
        <w:fldChar w:fldCharType="end"/>
      </w:r>
    </w:p>
    <w:p w:rsidR="00B073FC" w:rsidRDefault="00B073FC" w:rsidP="00B073FC">
      <w:pPr>
        <w:ind w:left="1440"/>
        <w:rPr>
          <w:sz w:val="24"/>
          <w:szCs w:val="24"/>
        </w:rPr>
      </w:pPr>
      <w:r>
        <w:rPr>
          <w:sz w:val="24"/>
          <w:szCs w:val="24"/>
        </w:rPr>
        <w:fldChar w:fldCharType="begin"/>
      </w:r>
      <w:r>
        <w:rPr>
          <w:sz w:val="24"/>
          <w:szCs w:val="24"/>
        </w:rPr>
        <w:instrText xml:space="preserve"> REF  add1 </w:instrText>
      </w:r>
      <w:r>
        <w:rPr>
          <w:sz w:val="24"/>
          <w:szCs w:val="24"/>
        </w:rPr>
        <w:fldChar w:fldCharType="separate"/>
      </w:r>
      <w:r w:rsidR="0059475D">
        <w:rPr>
          <w:noProof/>
          <w:sz w:val="24"/>
          <w:szCs w:val="24"/>
        </w:rPr>
        <w:t>**Tenant’s address**</w:t>
      </w:r>
      <w:r>
        <w:rPr>
          <w:sz w:val="24"/>
          <w:szCs w:val="24"/>
        </w:rPr>
        <w:fldChar w:fldCharType="end"/>
      </w:r>
    </w:p>
    <w:p w:rsidR="00B073FC" w:rsidRDefault="00B073FC" w:rsidP="00B073FC">
      <w:pPr>
        <w:ind w:left="1440"/>
        <w:rPr>
          <w:sz w:val="24"/>
          <w:szCs w:val="24"/>
        </w:rPr>
      </w:pPr>
      <w:r>
        <w:rPr>
          <w:sz w:val="24"/>
          <w:szCs w:val="24"/>
        </w:rPr>
        <w:fldChar w:fldCharType="begin"/>
      </w:r>
      <w:r>
        <w:rPr>
          <w:sz w:val="24"/>
          <w:szCs w:val="24"/>
        </w:rPr>
        <w:instrText xml:space="preserve"> REF  add2 </w:instrText>
      </w:r>
      <w:r>
        <w:rPr>
          <w:sz w:val="24"/>
          <w:szCs w:val="24"/>
        </w:rPr>
        <w:fldChar w:fldCharType="separate"/>
      </w:r>
      <w:r w:rsidR="0059475D">
        <w:rPr>
          <w:noProof/>
          <w:sz w:val="24"/>
          <w:szCs w:val="24"/>
        </w:rPr>
        <w:t>**Tenant’s address**</w:t>
      </w:r>
      <w:r>
        <w:rPr>
          <w:sz w:val="24"/>
          <w:szCs w:val="24"/>
        </w:rPr>
        <w:fldChar w:fldCharType="end"/>
      </w:r>
    </w:p>
    <w:p w:rsidR="00B073FC" w:rsidRDefault="00B073FC" w:rsidP="00B073FC">
      <w:pPr>
        <w:ind w:left="1440"/>
        <w:rPr>
          <w:sz w:val="24"/>
          <w:szCs w:val="24"/>
        </w:rPr>
      </w:pPr>
      <w:r>
        <w:rPr>
          <w:sz w:val="24"/>
          <w:szCs w:val="24"/>
        </w:rPr>
        <w:fldChar w:fldCharType="begin"/>
      </w:r>
      <w:r>
        <w:rPr>
          <w:sz w:val="24"/>
          <w:szCs w:val="24"/>
        </w:rPr>
        <w:instrText xml:space="preserve"> REF  add3 </w:instrText>
      </w:r>
      <w:r>
        <w:rPr>
          <w:sz w:val="24"/>
          <w:szCs w:val="24"/>
        </w:rPr>
        <w:fldChar w:fldCharType="separate"/>
      </w:r>
      <w:r w:rsidR="0059475D">
        <w:rPr>
          <w:noProof/>
          <w:sz w:val="24"/>
          <w:szCs w:val="24"/>
        </w:rPr>
        <w:t>**Tenant’s address**</w:t>
      </w:r>
      <w:r>
        <w:rPr>
          <w:sz w:val="24"/>
          <w:szCs w:val="24"/>
        </w:rPr>
        <w:fldChar w:fldCharType="end"/>
      </w:r>
    </w:p>
    <w:p w:rsidR="00B073FC" w:rsidRDefault="00B073FC" w:rsidP="00B073FC">
      <w:pPr>
        <w:ind w:left="1440"/>
        <w:rPr>
          <w:sz w:val="24"/>
          <w:szCs w:val="24"/>
        </w:rPr>
      </w:pPr>
      <w:r>
        <w:rPr>
          <w:sz w:val="24"/>
          <w:szCs w:val="24"/>
        </w:rPr>
        <w:fldChar w:fldCharType="begin"/>
      </w:r>
      <w:r>
        <w:rPr>
          <w:sz w:val="24"/>
          <w:szCs w:val="24"/>
        </w:rPr>
        <w:instrText xml:space="preserve"> REF  add4 </w:instrText>
      </w:r>
      <w:r>
        <w:rPr>
          <w:sz w:val="24"/>
          <w:szCs w:val="24"/>
        </w:rPr>
        <w:fldChar w:fldCharType="separate"/>
      </w:r>
      <w:r w:rsidR="0059475D">
        <w:rPr>
          <w:noProof/>
          <w:sz w:val="24"/>
          <w:szCs w:val="24"/>
        </w:rPr>
        <w:t>**Tenant’s address**</w:t>
      </w:r>
      <w:r>
        <w:rPr>
          <w:sz w:val="24"/>
          <w:szCs w:val="24"/>
        </w:rPr>
        <w:fldChar w:fldCharType="end"/>
      </w:r>
    </w:p>
    <w:p w:rsidR="00B4125D" w:rsidRPr="00962DDD" w:rsidRDefault="00B4125D" w:rsidP="00187882">
      <w:pPr>
        <w:ind w:left="1440" w:hanging="1440"/>
        <w:rPr>
          <w:sz w:val="24"/>
          <w:szCs w:val="24"/>
        </w:rPr>
      </w:pPr>
      <w:r w:rsidRPr="00962DDD">
        <w:rPr>
          <w:sz w:val="24"/>
          <w:szCs w:val="24"/>
        </w:rPr>
        <w:tab/>
      </w:r>
      <w:bookmarkStart w:id="27" w:name="Text52"/>
      <w:r w:rsidR="00A13A9D">
        <w:rPr>
          <w:sz w:val="24"/>
          <w:szCs w:val="24"/>
        </w:rPr>
        <w:fldChar w:fldCharType="begin">
          <w:ffData>
            <w:name w:val="Text52"/>
            <w:enabled/>
            <w:calcOnExit w:val="0"/>
            <w:textInput>
              <w:default w:val="**Tenant’s E-mail Address**"/>
            </w:textInput>
          </w:ffData>
        </w:fldChar>
      </w:r>
      <w:r w:rsidR="00A13A9D">
        <w:rPr>
          <w:sz w:val="24"/>
          <w:szCs w:val="24"/>
        </w:rPr>
        <w:instrText xml:space="preserve"> FORMTEXT </w:instrText>
      </w:r>
      <w:r w:rsidR="00A13A9D">
        <w:rPr>
          <w:sz w:val="24"/>
          <w:szCs w:val="24"/>
        </w:rPr>
      </w:r>
      <w:r w:rsidR="00A13A9D">
        <w:rPr>
          <w:sz w:val="24"/>
          <w:szCs w:val="24"/>
        </w:rPr>
        <w:fldChar w:fldCharType="separate"/>
      </w:r>
      <w:r w:rsidR="00A13A9D">
        <w:rPr>
          <w:noProof/>
          <w:sz w:val="24"/>
          <w:szCs w:val="24"/>
        </w:rPr>
        <w:t>**Tenant’s E-mail Address**</w:t>
      </w:r>
      <w:r w:rsidR="00A13A9D">
        <w:rPr>
          <w:sz w:val="24"/>
          <w:szCs w:val="24"/>
        </w:rPr>
        <w:fldChar w:fldCharType="end"/>
      </w:r>
      <w:bookmarkEnd w:id="27"/>
    </w:p>
    <w:p w:rsidR="00264D55" w:rsidRPr="00962DDD" w:rsidRDefault="00264D55" w:rsidP="00EF5FD7">
      <w:pPr>
        <w:ind w:firstLine="720"/>
        <w:rPr>
          <w:sz w:val="24"/>
          <w:szCs w:val="24"/>
        </w:rPr>
      </w:pPr>
      <w:r w:rsidRPr="00962DDD">
        <w:rPr>
          <w:b/>
          <w:sz w:val="24"/>
          <w:szCs w:val="24"/>
        </w:rPr>
        <w:t>1</w:t>
      </w:r>
      <w:r w:rsidR="00037AA2">
        <w:rPr>
          <w:b/>
          <w:sz w:val="24"/>
          <w:szCs w:val="24"/>
        </w:rPr>
        <w:t>8</w:t>
      </w:r>
      <w:r w:rsidRPr="00962DDD">
        <w:rPr>
          <w:b/>
          <w:sz w:val="24"/>
          <w:szCs w:val="24"/>
        </w:rPr>
        <w:t>.03</w:t>
      </w:r>
      <w:r w:rsidRPr="00962DDD">
        <w:rPr>
          <w:sz w:val="24"/>
          <w:szCs w:val="24"/>
        </w:rPr>
        <w:tab/>
        <w:t>For purposes of notification</w:t>
      </w:r>
      <w:r w:rsidR="00B112AF">
        <w:rPr>
          <w:sz w:val="24"/>
          <w:szCs w:val="24"/>
        </w:rPr>
        <w:t>,</w:t>
      </w:r>
      <w:r w:rsidRPr="00962DDD">
        <w:rPr>
          <w:sz w:val="24"/>
          <w:szCs w:val="24"/>
        </w:rPr>
        <w:t xml:space="preserve"> </w:t>
      </w:r>
      <w:r w:rsidR="00033DB7">
        <w:rPr>
          <w:sz w:val="24"/>
          <w:szCs w:val="24"/>
        </w:rPr>
        <w:t>State</w:t>
      </w:r>
      <w:r w:rsidRPr="00962DDD">
        <w:rPr>
          <w:sz w:val="24"/>
          <w:szCs w:val="24"/>
        </w:rPr>
        <w:t>’s address is:</w:t>
      </w:r>
      <w:r w:rsidR="00550479">
        <w:rPr>
          <w:sz w:val="24"/>
          <w:szCs w:val="24"/>
        </w:rPr>
        <w:t xml:space="preserve"> </w:t>
      </w:r>
    </w:p>
    <w:p w:rsidR="00264D55" w:rsidRPr="00962DDD" w:rsidRDefault="00264D55" w:rsidP="00187882">
      <w:pPr>
        <w:rPr>
          <w:sz w:val="24"/>
          <w:szCs w:val="24"/>
        </w:rPr>
      </w:pPr>
    </w:p>
    <w:p w:rsidR="00550479" w:rsidRPr="00550479" w:rsidRDefault="00264D55" w:rsidP="00550479">
      <w:pPr>
        <w:rPr>
          <w:sz w:val="24"/>
          <w:szCs w:val="24"/>
        </w:rPr>
      </w:pPr>
      <w:r w:rsidRPr="00962DDD">
        <w:rPr>
          <w:sz w:val="24"/>
          <w:szCs w:val="24"/>
        </w:rPr>
        <w:tab/>
      </w:r>
      <w:r w:rsidRPr="00962DDD">
        <w:rPr>
          <w:sz w:val="24"/>
          <w:szCs w:val="24"/>
        </w:rPr>
        <w:tab/>
      </w:r>
      <w:r w:rsidR="00550479" w:rsidRPr="00550479">
        <w:rPr>
          <w:sz w:val="24"/>
          <w:szCs w:val="24"/>
        </w:rPr>
        <w:t>Ohio Department of Transportation</w:t>
      </w:r>
    </w:p>
    <w:p w:rsidR="00550479" w:rsidRPr="00550479" w:rsidRDefault="00550479" w:rsidP="00550479">
      <w:pPr>
        <w:rPr>
          <w:sz w:val="24"/>
          <w:szCs w:val="24"/>
        </w:rPr>
      </w:pPr>
      <w:r w:rsidRPr="00550479">
        <w:rPr>
          <w:sz w:val="24"/>
          <w:szCs w:val="24"/>
        </w:rPr>
        <w:tab/>
      </w:r>
      <w:r w:rsidRPr="00550479">
        <w:rPr>
          <w:sz w:val="24"/>
          <w:szCs w:val="24"/>
        </w:rPr>
        <w:tab/>
        <w:t xml:space="preserve">Office of Real Estate, </w:t>
      </w:r>
      <w:r w:rsidRPr="00550479">
        <w:rPr>
          <w:sz w:val="24"/>
          <w:szCs w:val="24"/>
        </w:rPr>
        <w:tab/>
        <w:t>Property Management Section</w:t>
      </w:r>
    </w:p>
    <w:p w:rsidR="00550479" w:rsidRPr="00550479" w:rsidRDefault="00550479" w:rsidP="00550479">
      <w:pPr>
        <w:rPr>
          <w:sz w:val="24"/>
          <w:szCs w:val="24"/>
        </w:rPr>
      </w:pPr>
      <w:r w:rsidRPr="00550479">
        <w:rPr>
          <w:sz w:val="24"/>
          <w:szCs w:val="24"/>
        </w:rPr>
        <w:tab/>
      </w:r>
      <w:r w:rsidRPr="00550479">
        <w:rPr>
          <w:sz w:val="24"/>
          <w:szCs w:val="24"/>
        </w:rPr>
        <w:tab/>
        <w:t>1980 West Broad Street, 4</w:t>
      </w:r>
      <w:r w:rsidRPr="00550479">
        <w:rPr>
          <w:sz w:val="24"/>
          <w:szCs w:val="24"/>
          <w:vertAlign w:val="superscript"/>
        </w:rPr>
        <w:t>th</w:t>
      </w:r>
      <w:r w:rsidRPr="00550479">
        <w:rPr>
          <w:sz w:val="24"/>
          <w:szCs w:val="24"/>
        </w:rPr>
        <w:t xml:space="preserve"> Floor</w:t>
      </w:r>
    </w:p>
    <w:p w:rsidR="00550479" w:rsidRPr="00550479" w:rsidRDefault="00550479" w:rsidP="00550479">
      <w:pPr>
        <w:rPr>
          <w:sz w:val="24"/>
          <w:szCs w:val="24"/>
        </w:rPr>
      </w:pPr>
      <w:r w:rsidRPr="00550479">
        <w:rPr>
          <w:sz w:val="24"/>
          <w:szCs w:val="24"/>
        </w:rPr>
        <w:tab/>
      </w:r>
      <w:r w:rsidRPr="00550479">
        <w:rPr>
          <w:sz w:val="24"/>
          <w:szCs w:val="24"/>
        </w:rPr>
        <w:tab/>
        <w:t>Mail Stop 4120</w:t>
      </w:r>
    </w:p>
    <w:p w:rsidR="00550479" w:rsidRDefault="00550479" w:rsidP="00550479">
      <w:pPr>
        <w:rPr>
          <w:sz w:val="24"/>
          <w:szCs w:val="24"/>
        </w:rPr>
      </w:pPr>
      <w:r w:rsidRPr="00550479">
        <w:rPr>
          <w:sz w:val="24"/>
          <w:szCs w:val="24"/>
        </w:rPr>
        <w:tab/>
      </w:r>
      <w:r w:rsidRPr="00550479">
        <w:rPr>
          <w:sz w:val="24"/>
          <w:szCs w:val="24"/>
        </w:rPr>
        <w:tab/>
        <w:t>Columbus, Ohio 43223-0899</w:t>
      </w:r>
    </w:p>
    <w:bookmarkStart w:id="28" w:name="Text54"/>
    <w:p w:rsidR="00EB5C2F" w:rsidRDefault="00A13A9D" w:rsidP="00A13A9D">
      <w:pPr>
        <w:ind w:left="720" w:firstLine="720"/>
        <w:rPr>
          <w:sz w:val="24"/>
          <w:szCs w:val="24"/>
        </w:rPr>
      </w:pPr>
      <w:r>
        <w:rPr>
          <w:sz w:val="24"/>
          <w:szCs w:val="24"/>
        </w:rPr>
        <w:fldChar w:fldCharType="begin">
          <w:ffData>
            <w:name w:val="Text54"/>
            <w:enabled/>
            <w:calcOnExit w:val="0"/>
            <w:textInput>
              <w:default w:val="**State’s E-mail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**State’s E-mail Address**</w:t>
      </w:r>
      <w:r>
        <w:rPr>
          <w:sz w:val="24"/>
          <w:szCs w:val="24"/>
        </w:rPr>
        <w:fldChar w:fldCharType="end"/>
      </w:r>
      <w:bookmarkEnd w:id="28"/>
    </w:p>
    <w:p w:rsidR="00A13A9D" w:rsidRPr="00550479" w:rsidRDefault="00A13A9D" w:rsidP="00A13A9D">
      <w:pPr>
        <w:ind w:left="720" w:firstLine="720"/>
        <w:rPr>
          <w:sz w:val="24"/>
          <w:szCs w:val="24"/>
        </w:rPr>
      </w:pPr>
    </w:p>
    <w:p w:rsidR="00264D55" w:rsidRDefault="00143EAC" w:rsidP="00EF5FD7">
      <w:pPr>
        <w:ind w:firstLine="720"/>
        <w:rPr>
          <w:sz w:val="24"/>
          <w:szCs w:val="24"/>
        </w:rPr>
      </w:pPr>
      <w:r>
        <w:rPr>
          <w:b/>
          <w:sz w:val="24"/>
          <w:szCs w:val="24"/>
        </w:rPr>
        <w:t>1</w:t>
      </w:r>
      <w:r w:rsidR="00037AA2">
        <w:rPr>
          <w:b/>
          <w:sz w:val="24"/>
          <w:szCs w:val="24"/>
        </w:rPr>
        <w:t>8</w:t>
      </w:r>
      <w:r w:rsidR="001F3DAF">
        <w:rPr>
          <w:b/>
          <w:sz w:val="24"/>
          <w:szCs w:val="24"/>
        </w:rPr>
        <w:t>.04</w:t>
      </w:r>
      <w:r w:rsidR="001F3DAF">
        <w:rPr>
          <w:b/>
          <w:sz w:val="24"/>
          <w:szCs w:val="24"/>
        </w:rPr>
        <w:tab/>
      </w:r>
      <w:r w:rsidR="00264D55" w:rsidRPr="00962DDD">
        <w:rPr>
          <w:sz w:val="24"/>
          <w:szCs w:val="24"/>
        </w:rPr>
        <w:t>If either party to th</w:t>
      </w:r>
      <w:r w:rsidR="00B112AF">
        <w:rPr>
          <w:sz w:val="24"/>
          <w:szCs w:val="24"/>
        </w:rPr>
        <w:t>is L</w:t>
      </w:r>
      <w:r w:rsidR="00264D55" w:rsidRPr="00962DDD">
        <w:rPr>
          <w:sz w:val="24"/>
          <w:szCs w:val="24"/>
        </w:rPr>
        <w:t xml:space="preserve">ease changes its address, it </w:t>
      </w:r>
      <w:r w:rsidR="000553C8">
        <w:rPr>
          <w:sz w:val="24"/>
          <w:szCs w:val="24"/>
        </w:rPr>
        <w:t>will</w:t>
      </w:r>
      <w:r w:rsidR="00264D55" w:rsidRPr="00962DDD">
        <w:rPr>
          <w:sz w:val="24"/>
          <w:szCs w:val="24"/>
        </w:rPr>
        <w:t xml:space="preserve"> provide at least 15 days written notice thereof to the other party in the manner provided for in </w:t>
      </w:r>
      <w:r w:rsidR="00E4521B">
        <w:rPr>
          <w:sz w:val="24"/>
          <w:szCs w:val="24"/>
        </w:rPr>
        <w:t>§</w:t>
      </w:r>
      <w:r w:rsidR="00264D55" w:rsidRPr="00962DDD">
        <w:rPr>
          <w:sz w:val="24"/>
          <w:szCs w:val="24"/>
        </w:rPr>
        <w:t xml:space="preserve"> 1</w:t>
      </w:r>
      <w:r w:rsidR="00F62091">
        <w:rPr>
          <w:sz w:val="24"/>
          <w:szCs w:val="24"/>
        </w:rPr>
        <w:t>8</w:t>
      </w:r>
      <w:r w:rsidR="00264D55" w:rsidRPr="00962DDD">
        <w:rPr>
          <w:sz w:val="24"/>
          <w:szCs w:val="24"/>
        </w:rPr>
        <w:t>.01.</w:t>
      </w:r>
      <w:r w:rsidR="00EF5FD7">
        <w:rPr>
          <w:sz w:val="24"/>
          <w:szCs w:val="24"/>
        </w:rPr>
        <w:t xml:space="preserve"> </w:t>
      </w:r>
    </w:p>
    <w:p w:rsidR="00DD52F4" w:rsidRDefault="00DD52F4" w:rsidP="001F3DAF">
      <w:pPr>
        <w:rPr>
          <w:sz w:val="24"/>
          <w:szCs w:val="24"/>
        </w:rPr>
      </w:pPr>
    </w:p>
    <w:p w:rsidR="00DD52F4" w:rsidRPr="00134D96" w:rsidRDefault="00DD52F4" w:rsidP="00B073FC">
      <w:pPr>
        <w:keepNext/>
        <w:rPr>
          <w:b/>
          <w:sz w:val="24"/>
          <w:szCs w:val="24"/>
        </w:rPr>
      </w:pPr>
      <w:r w:rsidRPr="00134D96">
        <w:rPr>
          <w:b/>
          <w:sz w:val="24"/>
          <w:szCs w:val="24"/>
        </w:rPr>
        <w:t>1</w:t>
      </w:r>
      <w:r w:rsidR="00037AA2">
        <w:rPr>
          <w:b/>
          <w:sz w:val="24"/>
          <w:szCs w:val="24"/>
        </w:rPr>
        <w:t>9</w:t>
      </w:r>
      <w:r w:rsidR="006C32AB" w:rsidRPr="00134D96">
        <w:rPr>
          <w:b/>
          <w:sz w:val="24"/>
          <w:szCs w:val="24"/>
        </w:rPr>
        <w:t>.</w:t>
      </w:r>
      <w:r w:rsidRPr="00134D96">
        <w:rPr>
          <w:b/>
          <w:sz w:val="24"/>
          <w:szCs w:val="24"/>
        </w:rPr>
        <w:tab/>
        <w:t>RELEASE</w:t>
      </w:r>
    </w:p>
    <w:p w:rsidR="00DD52F4" w:rsidRDefault="00DD52F4" w:rsidP="00B073FC">
      <w:pPr>
        <w:keepNext/>
        <w:rPr>
          <w:sz w:val="24"/>
          <w:szCs w:val="24"/>
        </w:rPr>
      </w:pPr>
    </w:p>
    <w:p w:rsidR="00FA79B8" w:rsidRDefault="00DD52F4" w:rsidP="00B073FC">
      <w:pPr>
        <w:keepNext/>
        <w:rPr>
          <w:sz w:val="24"/>
          <w:szCs w:val="24"/>
        </w:rPr>
      </w:pPr>
      <w:r>
        <w:rPr>
          <w:sz w:val="24"/>
          <w:szCs w:val="24"/>
        </w:rPr>
        <w:tab/>
        <w:t xml:space="preserve">Tenant </w:t>
      </w:r>
      <w:r w:rsidR="00E4326F">
        <w:rPr>
          <w:sz w:val="24"/>
          <w:szCs w:val="24"/>
        </w:rPr>
        <w:t xml:space="preserve">will </w:t>
      </w:r>
      <w:r>
        <w:rPr>
          <w:sz w:val="24"/>
          <w:szCs w:val="24"/>
        </w:rPr>
        <w:t xml:space="preserve">not be deemed released from its duties and obligations under this Lease until </w:t>
      </w:r>
      <w:r w:rsidR="006C32AB">
        <w:rPr>
          <w:sz w:val="24"/>
          <w:szCs w:val="24"/>
        </w:rPr>
        <w:t>(A</w:t>
      </w:r>
      <w:r>
        <w:rPr>
          <w:sz w:val="24"/>
          <w:szCs w:val="24"/>
        </w:rPr>
        <w:t>) All the records and reports, and other data described in this Lease have been provided to State</w:t>
      </w:r>
      <w:r w:rsidR="006C32AB">
        <w:rPr>
          <w:sz w:val="24"/>
          <w:szCs w:val="24"/>
        </w:rPr>
        <w:t>, (B) All wells required to be have been plugged and plugging certificates</w:t>
      </w:r>
      <w:r w:rsidR="00134D96">
        <w:rPr>
          <w:sz w:val="24"/>
          <w:szCs w:val="24"/>
        </w:rPr>
        <w:t xml:space="preserve"> have been</w:t>
      </w:r>
      <w:r w:rsidR="006C32AB">
        <w:rPr>
          <w:sz w:val="24"/>
          <w:szCs w:val="24"/>
        </w:rPr>
        <w:t xml:space="preserve"> provided to State, (C) All other terms of this Lease have been met,</w:t>
      </w:r>
      <w:r w:rsidR="00134D96">
        <w:rPr>
          <w:sz w:val="24"/>
          <w:szCs w:val="24"/>
        </w:rPr>
        <w:t xml:space="preserve"> and </w:t>
      </w:r>
      <w:r w:rsidR="006C32AB">
        <w:rPr>
          <w:sz w:val="24"/>
          <w:szCs w:val="24"/>
        </w:rPr>
        <w:t xml:space="preserve">(D) Tenant and State have signed a Statement of Release that indicates their agreement that all of the terms of this Lease have been met and the each of them fully releases any and all claims it might have against the other </w:t>
      </w:r>
      <w:r w:rsidR="00134D96">
        <w:rPr>
          <w:sz w:val="24"/>
          <w:szCs w:val="24"/>
        </w:rPr>
        <w:t>arising from this Lease, and each of them agrees not to unreasonably withhold its approval of such a Statement of Release.</w:t>
      </w:r>
      <w:r w:rsidR="006C32AB">
        <w:rPr>
          <w:sz w:val="24"/>
          <w:szCs w:val="24"/>
        </w:rPr>
        <w:t xml:space="preserve"> </w:t>
      </w:r>
    </w:p>
    <w:p w:rsidR="00A24946" w:rsidRDefault="00A24946" w:rsidP="00187882">
      <w:pPr>
        <w:ind w:left="720" w:hanging="720"/>
        <w:rPr>
          <w:b/>
          <w:sz w:val="24"/>
          <w:szCs w:val="24"/>
        </w:rPr>
      </w:pPr>
    </w:p>
    <w:p w:rsidR="00264D55" w:rsidRPr="00962DDD" w:rsidRDefault="00037AA2" w:rsidP="00187882">
      <w:pPr>
        <w:ind w:left="720" w:hanging="720"/>
        <w:rPr>
          <w:sz w:val="24"/>
          <w:szCs w:val="24"/>
        </w:rPr>
      </w:pPr>
      <w:r>
        <w:rPr>
          <w:b/>
          <w:sz w:val="24"/>
          <w:szCs w:val="24"/>
        </w:rPr>
        <w:t>20</w:t>
      </w:r>
      <w:r w:rsidR="00264D55" w:rsidRPr="00962DDD">
        <w:rPr>
          <w:b/>
          <w:sz w:val="24"/>
          <w:szCs w:val="24"/>
        </w:rPr>
        <w:t>.</w:t>
      </w:r>
      <w:r w:rsidR="00264D55" w:rsidRPr="00962DDD">
        <w:rPr>
          <w:b/>
          <w:sz w:val="24"/>
          <w:szCs w:val="24"/>
        </w:rPr>
        <w:tab/>
        <w:t xml:space="preserve">STORAGE </w:t>
      </w:r>
    </w:p>
    <w:p w:rsidR="00264D55" w:rsidRPr="00962DDD" w:rsidRDefault="00264D55" w:rsidP="00187882">
      <w:pPr>
        <w:rPr>
          <w:sz w:val="24"/>
          <w:szCs w:val="24"/>
        </w:rPr>
      </w:pPr>
    </w:p>
    <w:p w:rsidR="00A95800" w:rsidRDefault="00264D55" w:rsidP="00187882">
      <w:pPr>
        <w:rPr>
          <w:sz w:val="24"/>
          <w:szCs w:val="24"/>
        </w:rPr>
      </w:pPr>
      <w:r w:rsidRPr="00962DDD">
        <w:rPr>
          <w:sz w:val="24"/>
          <w:szCs w:val="24"/>
        </w:rPr>
        <w:tab/>
      </w:r>
      <w:r w:rsidR="00AA08D1">
        <w:rPr>
          <w:sz w:val="24"/>
          <w:szCs w:val="24"/>
        </w:rPr>
        <w:t xml:space="preserve">Notwithstanding anything to the contrary herein, </w:t>
      </w:r>
      <w:r w:rsidR="00143EAC">
        <w:rPr>
          <w:sz w:val="24"/>
          <w:szCs w:val="24"/>
        </w:rPr>
        <w:t xml:space="preserve">Tenant </w:t>
      </w:r>
      <w:r w:rsidR="00AA08D1">
        <w:rPr>
          <w:sz w:val="24"/>
          <w:szCs w:val="24"/>
        </w:rPr>
        <w:t xml:space="preserve">is not granted any right whatsoever to use the Premises, or any portion thereof, for the injection or storage of </w:t>
      </w:r>
      <w:r w:rsidR="00143EAC">
        <w:rPr>
          <w:sz w:val="24"/>
          <w:szCs w:val="24"/>
        </w:rPr>
        <w:t xml:space="preserve">any </w:t>
      </w:r>
      <w:r w:rsidR="007222AA">
        <w:rPr>
          <w:sz w:val="24"/>
          <w:szCs w:val="24"/>
        </w:rPr>
        <w:t>oil, gas</w:t>
      </w:r>
      <w:r w:rsidR="00143EAC" w:rsidRPr="00962DDD">
        <w:rPr>
          <w:sz w:val="24"/>
          <w:szCs w:val="24"/>
        </w:rPr>
        <w:t xml:space="preserve">, brine, constituents thereof or </w:t>
      </w:r>
      <w:r w:rsidR="00EB70B7">
        <w:rPr>
          <w:sz w:val="24"/>
          <w:szCs w:val="24"/>
        </w:rPr>
        <w:t xml:space="preserve">any </w:t>
      </w:r>
      <w:r w:rsidR="00143EAC" w:rsidRPr="00962DDD">
        <w:rPr>
          <w:sz w:val="24"/>
          <w:szCs w:val="24"/>
        </w:rPr>
        <w:t xml:space="preserve">other substances or materials </w:t>
      </w:r>
      <w:r w:rsidR="00EB70B7">
        <w:rPr>
          <w:sz w:val="24"/>
          <w:szCs w:val="24"/>
        </w:rPr>
        <w:t xml:space="preserve">whatsoever </w:t>
      </w:r>
      <w:r w:rsidR="00AA08D1">
        <w:rPr>
          <w:sz w:val="24"/>
          <w:szCs w:val="24"/>
        </w:rPr>
        <w:t xml:space="preserve">in, on, under or within </w:t>
      </w:r>
      <w:r w:rsidR="00143EAC" w:rsidRPr="00962DDD">
        <w:rPr>
          <w:sz w:val="24"/>
          <w:szCs w:val="24"/>
        </w:rPr>
        <w:t xml:space="preserve">the Premises without </w:t>
      </w:r>
      <w:r w:rsidR="003B38A4">
        <w:rPr>
          <w:sz w:val="24"/>
          <w:szCs w:val="24"/>
        </w:rPr>
        <w:t xml:space="preserve">the </w:t>
      </w:r>
      <w:r w:rsidR="00143EAC" w:rsidRPr="00962DDD">
        <w:rPr>
          <w:sz w:val="24"/>
          <w:szCs w:val="24"/>
        </w:rPr>
        <w:t>prior written permission of State.</w:t>
      </w:r>
      <w:r w:rsidRPr="00962DDD">
        <w:rPr>
          <w:sz w:val="24"/>
          <w:szCs w:val="24"/>
        </w:rPr>
        <w:t xml:space="preserve"> </w:t>
      </w:r>
      <w:r w:rsidR="00017916">
        <w:rPr>
          <w:sz w:val="24"/>
          <w:szCs w:val="24"/>
        </w:rPr>
        <w:t xml:space="preserve"> The foregoing prohibition</w:t>
      </w:r>
      <w:r w:rsidR="00191883">
        <w:rPr>
          <w:sz w:val="24"/>
          <w:szCs w:val="24"/>
        </w:rPr>
        <w:t>s</w:t>
      </w:r>
      <w:r w:rsidR="00017916">
        <w:rPr>
          <w:sz w:val="24"/>
          <w:szCs w:val="24"/>
        </w:rPr>
        <w:t xml:space="preserve"> do not apply to the act of well stimulation.</w:t>
      </w:r>
    </w:p>
    <w:p w:rsidR="0011041C" w:rsidRDefault="0011041C" w:rsidP="00187882">
      <w:pPr>
        <w:rPr>
          <w:sz w:val="24"/>
          <w:szCs w:val="24"/>
        </w:rPr>
      </w:pPr>
    </w:p>
    <w:p w:rsidR="0011041C" w:rsidRDefault="0011041C" w:rsidP="0011041C">
      <w:pPr>
        <w:ind w:firstLine="720"/>
        <w:rPr>
          <w:sz w:val="24"/>
          <w:szCs w:val="24"/>
        </w:rPr>
      </w:pPr>
      <w:r w:rsidRPr="0011041C">
        <w:rPr>
          <w:sz w:val="24"/>
          <w:szCs w:val="24"/>
        </w:rPr>
        <w:t xml:space="preserve">If State wishes to enter into an agreement with a third party regarding the use of the </w:t>
      </w:r>
      <w:r w:rsidR="00BB5D76">
        <w:rPr>
          <w:sz w:val="24"/>
          <w:szCs w:val="24"/>
        </w:rPr>
        <w:t>P</w:t>
      </w:r>
      <w:r w:rsidRPr="0011041C">
        <w:rPr>
          <w:sz w:val="24"/>
          <w:szCs w:val="24"/>
        </w:rPr>
        <w:t xml:space="preserve">remises for gas storage, State will first give Tenant written notice of the identity of the third party, the price or the consideration for which the third party is prepared to offer, the effective date and closing date of the transaction and any other information regarding the transaction which Tenant believes would be material to the exercise of the offering. </w:t>
      </w:r>
      <w:r w:rsidR="00C60F03">
        <w:rPr>
          <w:sz w:val="24"/>
          <w:szCs w:val="24"/>
        </w:rPr>
        <w:t xml:space="preserve"> </w:t>
      </w:r>
      <w:r w:rsidRPr="0011041C">
        <w:rPr>
          <w:sz w:val="24"/>
          <w:szCs w:val="24"/>
        </w:rPr>
        <w:t xml:space="preserve">State does hereby grant Tenant the first option and right to purchase the gas storage rights by matching and tendering to </w:t>
      </w:r>
      <w:r w:rsidR="006E6A3C">
        <w:rPr>
          <w:sz w:val="24"/>
          <w:szCs w:val="24"/>
        </w:rPr>
        <w:t>State</w:t>
      </w:r>
      <w:r w:rsidRPr="0011041C">
        <w:rPr>
          <w:sz w:val="24"/>
          <w:szCs w:val="24"/>
        </w:rPr>
        <w:t xml:space="preserve"> any third party’s offering within 30 days of receipt of notice from State.</w:t>
      </w:r>
      <w:r>
        <w:rPr>
          <w:sz w:val="24"/>
          <w:szCs w:val="24"/>
        </w:rPr>
        <w:t xml:space="preserve"> </w:t>
      </w:r>
    </w:p>
    <w:p w:rsidR="008A4964" w:rsidRDefault="008A4964" w:rsidP="008A4964">
      <w:pPr>
        <w:rPr>
          <w:sz w:val="24"/>
          <w:szCs w:val="24"/>
        </w:rPr>
      </w:pPr>
    </w:p>
    <w:p w:rsidR="00264D55" w:rsidRDefault="00B1297C" w:rsidP="00187882">
      <w:pPr>
        <w:ind w:left="720" w:hanging="720"/>
        <w:rPr>
          <w:b/>
          <w:sz w:val="24"/>
          <w:szCs w:val="24"/>
        </w:rPr>
      </w:pPr>
      <w:r>
        <w:rPr>
          <w:b/>
          <w:sz w:val="24"/>
          <w:szCs w:val="24"/>
        </w:rPr>
        <w:t>2</w:t>
      </w:r>
      <w:r w:rsidR="00037AA2">
        <w:rPr>
          <w:b/>
          <w:sz w:val="24"/>
          <w:szCs w:val="24"/>
        </w:rPr>
        <w:t>1</w:t>
      </w:r>
      <w:r w:rsidR="00264D55" w:rsidRPr="00962DDD">
        <w:rPr>
          <w:b/>
          <w:sz w:val="24"/>
          <w:szCs w:val="24"/>
        </w:rPr>
        <w:t>.</w:t>
      </w:r>
      <w:r w:rsidR="00264D55" w:rsidRPr="00962DDD">
        <w:rPr>
          <w:sz w:val="24"/>
          <w:szCs w:val="24"/>
        </w:rPr>
        <w:t xml:space="preserve"> </w:t>
      </w:r>
      <w:r w:rsidR="00264D55" w:rsidRPr="00962DDD">
        <w:rPr>
          <w:sz w:val="24"/>
          <w:szCs w:val="24"/>
        </w:rPr>
        <w:tab/>
      </w:r>
      <w:r w:rsidR="00264D55" w:rsidRPr="00962DDD">
        <w:rPr>
          <w:b/>
          <w:sz w:val="24"/>
          <w:szCs w:val="24"/>
        </w:rPr>
        <w:t>SIGNATURES</w:t>
      </w:r>
    </w:p>
    <w:p w:rsidR="00143EAC" w:rsidRPr="00962DDD" w:rsidRDefault="00143EAC" w:rsidP="00187882">
      <w:pPr>
        <w:ind w:left="720" w:hanging="720"/>
        <w:rPr>
          <w:sz w:val="24"/>
          <w:szCs w:val="24"/>
        </w:rPr>
      </w:pPr>
    </w:p>
    <w:p w:rsidR="00264D55" w:rsidRPr="00962DDD" w:rsidRDefault="00264D55" w:rsidP="00187882">
      <w:pPr>
        <w:rPr>
          <w:sz w:val="24"/>
          <w:szCs w:val="24"/>
        </w:rPr>
      </w:pPr>
      <w:r w:rsidRPr="00962DDD">
        <w:rPr>
          <w:sz w:val="24"/>
          <w:szCs w:val="24"/>
        </w:rPr>
        <w:tab/>
        <w:t>Any person executing this Lease in a representative capacity hereby warrants that he/she has been duly authorized by his/her principal to execute this Agreement on such principal’s behalf.</w:t>
      </w:r>
    </w:p>
    <w:p w:rsidR="00264D55" w:rsidRPr="00962DDD" w:rsidRDefault="00264D55" w:rsidP="00187882">
      <w:pPr>
        <w:rPr>
          <w:sz w:val="24"/>
          <w:szCs w:val="24"/>
        </w:rPr>
      </w:pPr>
    </w:p>
    <w:p w:rsidR="00264D55" w:rsidRPr="00962DDD" w:rsidRDefault="00CC5457" w:rsidP="00187882">
      <w:pPr>
        <w:ind w:left="720" w:hanging="720"/>
        <w:rPr>
          <w:sz w:val="24"/>
          <w:szCs w:val="24"/>
        </w:rPr>
      </w:pPr>
      <w:r>
        <w:rPr>
          <w:b/>
          <w:sz w:val="24"/>
          <w:szCs w:val="24"/>
        </w:rPr>
        <w:t>2</w:t>
      </w:r>
      <w:r w:rsidR="00037AA2">
        <w:rPr>
          <w:b/>
          <w:sz w:val="24"/>
          <w:szCs w:val="24"/>
        </w:rPr>
        <w:t>2</w:t>
      </w:r>
      <w:r w:rsidR="00264D55" w:rsidRPr="00962DDD">
        <w:rPr>
          <w:b/>
          <w:sz w:val="24"/>
          <w:szCs w:val="24"/>
        </w:rPr>
        <w:t xml:space="preserve">. </w:t>
      </w:r>
      <w:r w:rsidR="00264D55" w:rsidRPr="00962DDD">
        <w:rPr>
          <w:b/>
          <w:sz w:val="24"/>
          <w:szCs w:val="24"/>
        </w:rPr>
        <w:tab/>
        <w:t>WAIVER</w:t>
      </w:r>
    </w:p>
    <w:p w:rsidR="00264D55" w:rsidRPr="00497C29" w:rsidRDefault="00264D55" w:rsidP="00187882">
      <w:pPr>
        <w:rPr>
          <w:sz w:val="24"/>
          <w:szCs w:val="24"/>
        </w:rPr>
      </w:pPr>
    </w:p>
    <w:p w:rsidR="00264D55" w:rsidRPr="00497C29" w:rsidRDefault="00264D55" w:rsidP="00187882">
      <w:pPr>
        <w:rPr>
          <w:sz w:val="24"/>
          <w:szCs w:val="24"/>
        </w:rPr>
      </w:pPr>
      <w:r w:rsidRPr="00497C29">
        <w:rPr>
          <w:b/>
          <w:sz w:val="24"/>
          <w:szCs w:val="24"/>
        </w:rPr>
        <w:tab/>
      </w:r>
      <w:r w:rsidR="00B112AF" w:rsidRPr="00497C29">
        <w:rPr>
          <w:b/>
          <w:sz w:val="24"/>
          <w:szCs w:val="24"/>
        </w:rPr>
        <w:t>2</w:t>
      </w:r>
      <w:r w:rsidR="00037AA2">
        <w:rPr>
          <w:b/>
          <w:sz w:val="24"/>
          <w:szCs w:val="24"/>
        </w:rPr>
        <w:t>2</w:t>
      </w:r>
      <w:r w:rsidRPr="00497C29">
        <w:rPr>
          <w:b/>
          <w:sz w:val="24"/>
          <w:szCs w:val="24"/>
        </w:rPr>
        <w:t>.01</w:t>
      </w:r>
      <w:r w:rsidRPr="00497C29">
        <w:rPr>
          <w:sz w:val="24"/>
          <w:szCs w:val="24"/>
        </w:rPr>
        <w:tab/>
        <w:t xml:space="preserve">The waiver of State of, or the failure of State to take action with respect to, any breach of this Lease, </w:t>
      </w:r>
      <w:r w:rsidR="00E4326F">
        <w:rPr>
          <w:sz w:val="24"/>
          <w:szCs w:val="24"/>
        </w:rPr>
        <w:t xml:space="preserve">will </w:t>
      </w:r>
      <w:r w:rsidRPr="00497C29">
        <w:rPr>
          <w:sz w:val="24"/>
          <w:szCs w:val="24"/>
        </w:rPr>
        <w:t>not be deemed to be a waiver of such term, covenant, or condition, or subsequent breach of the same, or any other term of this Lease.</w:t>
      </w:r>
    </w:p>
    <w:p w:rsidR="00143EAC" w:rsidRPr="00497C29" w:rsidRDefault="00143EAC" w:rsidP="00187882">
      <w:pPr>
        <w:rPr>
          <w:sz w:val="24"/>
          <w:szCs w:val="24"/>
        </w:rPr>
      </w:pPr>
    </w:p>
    <w:p w:rsidR="00264D55" w:rsidRPr="00497C29" w:rsidRDefault="00264D55" w:rsidP="00187882">
      <w:pPr>
        <w:rPr>
          <w:sz w:val="24"/>
          <w:szCs w:val="24"/>
        </w:rPr>
      </w:pPr>
      <w:r w:rsidRPr="00497C29">
        <w:rPr>
          <w:b/>
          <w:sz w:val="24"/>
          <w:szCs w:val="24"/>
        </w:rPr>
        <w:tab/>
      </w:r>
      <w:r w:rsidR="00B112AF" w:rsidRPr="00497C29">
        <w:rPr>
          <w:b/>
          <w:sz w:val="24"/>
          <w:szCs w:val="24"/>
        </w:rPr>
        <w:t>2</w:t>
      </w:r>
      <w:r w:rsidR="00037AA2">
        <w:rPr>
          <w:b/>
          <w:sz w:val="24"/>
          <w:szCs w:val="24"/>
        </w:rPr>
        <w:t>2</w:t>
      </w:r>
      <w:r w:rsidRPr="00497C29">
        <w:rPr>
          <w:b/>
          <w:sz w:val="24"/>
          <w:szCs w:val="24"/>
        </w:rPr>
        <w:t>.02</w:t>
      </w:r>
      <w:r w:rsidRPr="00497C29">
        <w:rPr>
          <w:sz w:val="24"/>
          <w:szCs w:val="24"/>
        </w:rPr>
        <w:tab/>
        <w:t xml:space="preserve">The subsequent acceptance of any payment hereunder by State </w:t>
      </w:r>
      <w:r w:rsidR="00E4326F">
        <w:rPr>
          <w:sz w:val="24"/>
          <w:szCs w:val="24"/>
        </w:rPr>
        <w:t>may not</w:t>
      </w:r>
      <w:r w:rsidRPr="00497C29">
        <w:rPr>
          <w:sz w:val="24"/>
          <w:szCs w:val="24"/>
        </w:rPr>
        <w:t xml:space="preserve"> be deemed to be a waiver of any preceding breach by Tenant of any term, covenant, or condition of this Lease.</w:t>
      </w:r>
    </w:p>
    <w:p w:rsidR="00A50185" w:rsidRDefault="00A50185" w:rsidP="00187882">
      <w:pPr>
        <w:ind w:left="720" w:hanging="720"/>
        <w:rPr>
          <w:b/>
          <w:sz w:val="24"/>
          <w:szCs w:val="24"/>
        </w:rPr>
      </w:pPr>
    </w:p>
    <w:p w:rsidR="00264D55" w:rsidRDefault="00B112AF" w:rsidP="00187882">
      <w:pPr>
        <w:ind w:left="720" w:hanging="720"/>
        <w:rPr>
          <w:b/>
          <w:sz w:val="24"/>
          <w:szCs w:val="24"/>
        </w:rPr>
      </w:pPr>
      <w:r>
        <w:rPr>
          <w:b/>
          <w:sz w:val="24"/>
          <w:szCs w:val="24"/>
        </w:rPr>
        <w:t>2</w:t>
      </w:r>
      <w:r w:rsidR="00037AA2">
        <w:rPr>
          <w:b/>
          <w:sz w:val="24"/>
          <w:szCs w:val="24"/>
        </w:rPr>
        <w:t>3</w:t>
      </w:r>
      <w:r w:rsidR="00264D55" w:rsidRPr="00962DDD">
        <w:rPr>
          <w:b/>
          <w:sz w:val="24"/>
          <w:szCs w:val="24"/>
        </w:rPr>
        <w:t>.</w:t>
      </w:r>
      <w:r w:rsidR="00264D55" w:rsidRPr="00962DDD">
        <w:rPr>
          <w:sz w:val="24"/>
          <w:szCs w:val="24"/>
        </w:rPr>
        <w:tab/>
      </w:r>
      <w:r w:rsidR="00264D55" w:rsidRPr="00962DDD">
        <w:rPr>
          <w:b/>
          <w:sz w:val="24"/>
          <w:szCs w:val="24"/>
        </w:rPr>
        <w:t>SALE OF PREMISES BY STATE</w:t>
      </w:r>
    </w:p>
    <w:p w:rsidR="00351BD7" w:rsidRPr="00962DDD" w:rsidRDefault="00351BD7" w:rsidP="00187882">
      <w:pPr>
        <w:ind w:left="720" w:hanging="720"/>
        <w:rPr>
          <w:sz w:val="24"/>
          <w:szCs w:val="24"/>
        </w:rPr>
      </w:pPr>
    </w:p>
    <w:p w:rsidR="00264D55" w:rsidRPr="00962DDD" w:rsidRDefault="00264D55" w:rsidP="00187882">
      <w:pPr>
        <w:rPr>
          <w:sz w:val="24"/>
          <w:szCs w:val="24"/>
        </w:rPr>
      </w:pPr>
      <w:r w:rsidRPr="00962DDD">
        <w:rPr>
          <w:b/>
          <w:sz w:val="24"/>
          <w:szCs w:val="24"/>
        </w:rPr>
        <w:tab/>
      </w:r>
      <w:r w:rsidR="00B112AF">
        <w:rPr>
          <w:b/>
          <w:sz w:val="24"/>
          <w:szCs w:val="24"/>
        </w:rPr>
        <w:t>2</w:t>
      </w:r>
      <w:r w:rsidR="00037AA2">
        <w:rPr>
          <w:b/>
          <w:sz w:val="24"/>
          <w:szCs w:val="24"/>
        </w:rPr>
        <w:t>3</w:t>
      </w:r>
      <w:r w:rsidRPr="00962DDD">
        <w:rPr>
          <w:b/>
          <w:sz w:val="24"/>
          <w:szCs w:val="24"/>
        </w:rPr>
        <w:t>.01</w:t>
      </w:r>
      <w:r w:rsidR="00F14766" w:rsidRPr="00962DDD">
        <w:rPr>
          <w:b/>
          <w:sz w:val="24"/>
          <w:szCs w:val="24"/>
        </w:rPr>
        <w:tab/>
      </w:r>
      <w:r w:rsidRPr="00962DDD">
        <w:rPr>
          <w:sz w:val="24"/>
          <w:szCs w:val="24"/>
        </w:rPr>
        <w:t xml:space="preserve">If State intends to sell or otherwise dispose of the Premises during the term of this Lease, then State </w:t>
      </w:r>
      <w:r w:rsidR="000553C8">
        <w:rPr>
          <w:sz w:val="24"/>
          <w:szCs w:val="24"/>
        </w:rPr>
        <w:t>will</w:t>
      </w:r>
      <w:r w:rsidRPr="00962DDD">
        <w:rPr>
          <w:sz w:val="24"/>
          <w:szCs w:val="24"/>
        </w:rPr>
        <w:t xml:space="preserve"> notify Tenant thirty (30) days prior to such sale or disposal.</w:t>
      </w:r>
    </w:p>
    <w:p w:rsidR="00264D55" w:rsidRPr="00962DDD" w:rsidRDefault="00264D55" w:rsidP="00187882">
      <w:pPr>
        <w:rPr>
          <w:sz w:val="24"/>
          <w:szCs w:val="24"/>
        </w:rPr>
      </w:pPr>
    </w:p>
    <w:p w:rsidR="009728F2" w:rsidRDefault="00264D55">
      <w:pPr>
        <w:rPr>
          <w:sz w:val="24"/>
          <w:szCs w:val="24"/>
        </w:rPr>
      </w:pPr>
      <w:r w:rsidRPr="00962DDD">
        <w:rPr>
          <w:sz w:val="24"/>
          <w:szCs w:val="24"/>
        </w:rPr>
        <w:tab/>
      </w:r>
      <w:r w:rsidR="00037AA2">
        <w:rPr>
          <w:b/>
          <w:sz w:val="24"/>
          <w:szCs w:val="24"/>
        </w:rPr>
        <w:t>23</w:t>
      </w:r>
      <w:r w:rsidRPr="00962DDD">
        <w:rPr>
          <w:b/>
          <w:sz w:val="24"/>
          <w:szCs w:val="24"/>
        </w:rPr>
        <w:t>.02</w:t>
      </w:r>
      <w:r w:rsidRPr="00962DDD">
        <w:rPr>
          <w:sz w:val="24"/>
          <w:szCs w:val="24"/>
        </w:rPr>
        <w:tab/>
        <w:t xml:space="preserve">If State sells the Premises during the term of this Lease, it </w:t>
      </w:r>
      <w:r w:rsidR="000553C8">
        <w:rPr>
          <w:sz w:val="24"/>
          <w:szCs w:val="24"/>
        </w:rPr>
        <w:t>will</w:t>
      </w:r>
      <w:r w:rsidRPr="00962DDD">
        <w:rPr>
          <w:sz w:val="24"/>
          <w:szCs w:val="24"/>
        </w:rPr>
        <w:t xml:space="preserve"> have the right to assign any or </w:t>
      </w:r>
      <w:proofErr w:type="gramStart"/>
      <w:r w:rsidRPr="00962DDD">
        <w:rPr>
          <w:sz w:val="24"/>
          <w:szCs w:val="24"/>
        </w:rPr>
        <w:t>all of</w:t>
      </w:r>
      <w:proofErr w:type="gramEnd"/>
      <w:r w:rsidRPr="00962DDD">
        <w:rPr>
          <w:sz w:val="24"/>
          <w:szCs w:val="24"/>
        </w:rPr>
        <w:t xml:space="preserve"> its rights under this Lease to the new owner.</w:t>
      </w:r>
    </w:p>
    <w:p w:rsidR="00C03A59" w:rsidRDefault="00C03A59">
      <w:pPr>
        <w:rPr>
          <w:b/>
          <w:sz w:val="24"/>
          <w:szCs w:val="24"/>
        </w:rPr>
      </w:pPr>
    </w:p>
    <w:p w:rsidR="00143EAC" w:rsidRDefault="00B112AF" w:rsidP="00B073FC">
      <w:pPr>
        <w:keepNext/>
        <w:ind w:left="720" w:hanging="720"/>
        <w:rPr>
          <w:sz w:val="24"/>
          <w:szCs w:val="24"/>
        </w:rPr>
      </w:pPr>
      <w:r>
        <w:rPr>
          <w:b/>
          <w:sz w:val="24"/>
          <w:szCs w:val="24"/>
        </w:rPr>
        <w:t>2</w:t>
      </w:r>
      <w:r w:rsidR="00037AA2">
        <w:rPr>
          <w:b/>
          <w:sz w:val="24"/>
          <w:szCs w:val="24"/>
        </w:rPr>
        <w:t>4</w:t>
      </w:r>
      <w:r w:rsidR="00264D55" w:rsidRPr="00962DDD">
        <w:rPr>
          <w:b/>
          <w:sz w:val="24"/>
          <w:szCs w:val="24"/>
        </w:rPr>
        <w:t>.</w:t>
      </w:r>
      <w:r w:rsidR="00264D55" w:rsidRPr="00962DDD">
        <w:rPr>
          <w:b/>
          <w:sz w:val="24"/>
          <w:szCs w:val="24"/>
        </w:rPr>
        <w:tab/>
        <w:t>SUCCESSORS AND ASSIGNS</w:t>
      </w:r>
    </w:p>
    <w:p w:rsidR="00143EAC" w:rsidRDefault="00143EAC" w:rsidP="00B073FC">
      <w:pPr>
        <w:keepNext/>
        <w:ind w:left="720" w:hanging="720"/>
        <w:rPr>
          <w:sz w:val="24"/>
          <w:szCs w:val="24"/>
        </w:rPr>
      </w:pPr>
    </w:p>
    <w:p w:rsidR="00B112AF" w:rsidRDefault="00264D55" w:rsidP="00B073FC">
      <w:pPr>
        <w:keepNext/>
        <w:rPr>
          <w:sz w:val="24"/>
          <w:szCs w:val="24"/>
        </w:rPr>
      </w:pPr>
      <w:r w:rsidRPr="00962DDD">
        <w:rPr>
          <w:sz w:val="24"/>
          <w:szCs w:val="24"/>
        </w:rPr>
        <w:tab/>
        <w:t xml:space="preserve">This Lease </w:t>
      </w:r>
      <w:r w:rsidR="000553C8">
        <w:rPr>
          <w:sz w:val="24"/>
          <w:szCs w:val="24"/>
        </w:rPr>
        <w:t>will</w:t>
      </w:r>
      <w:r w:rsidRPr="00962DDD">
        <w:rPr>
          <w:sz w:val="24"/>
          <w:szCs w:val="24"/>
        </w:rPr>
        <w:t xml:space="preserve"> extend to and be binding upon and inure to the benefit of each of the parties hereto, and their respective successors and assigns.</w:t>
      </w:r>
    </w:p>
    <w:p w:rsidR="00A24946" w:rsidRDefault="00A24946" w:rsidP="00187882">
      <w:pPr>
        <w:rPr>
          <w:sz w:val="24"/>
          <w:szCs w:val="24"/>
        </w:rPr>
      </w:pPr>
    </w:p>
    <w:p w:rsidR="00B112AF" w:rsidRPr="00B112AF" w:rsidRDefault="00B112AF" w:rsidP="00187882">
      <w:pPr>
        <w:rPr>
          <w:b/>
          <w:sz w:val="24"/>
          <w:szCs w:val="24"/>
        </w:rPr>
      </w:pPr>
      <w:r w:rsidRPr="00B112AF">
        <w:rPr>
          <w:b/>
          <w:sz w:val="24"/>
          <w:szCs w:val="24"/>
        </w:rPr>
        <w:t>2</w:t>
      </w:r>
      <w:r w:rsidR="00037AA2">
        <w:rPr>
          <w:b/>
          <w:sz w:val="24"/>
          <w:szCs w:val="24"/>
        </w:rPr>
        <w:t>5</w:t>
      </w:r>
      <w:r w:rsidRPr="00B112AF">
        <w:rPr>
          <w:b/>
          <w:sz w:val="24"/>
          <w:szCs w:val="24"/>
        </w:rPr>
        <w:t xml:space="preserve">. </w:t>
      </w:r>
      <w:r w:rsidRPr="00B112AF">
        <w:rPr>
          <w:b/>
          <w:sz w:val="24"/>
          <w:szCs w:val="24"/>
        </w:rPr>
        <w:tab/>
        <w:t>SEVERABILITY</w:t>
      </w:r>
    </w:p>
    <w:p w:rsidR="00B112AF" w:rsidRDefault="00B112AF" w:rsidP="00187882">
      <w:pPr>
        <w:rPr>
          <w:sz w:val="24"/>
          <w:szCs w:val="24"/>
        </w:rPr>
      </w:pPr>
    </w:p>
    <w:p w:rsidR="00B112AF" w:rsidRDefault="00B112AF" w:rsidP="00187882">
      <w:pPr>
        <w:ind w:firstLine="720"/>
        <w:rPr>
          <w:sz w:val="24"/>
          <w:szCs w:val="24"/>
        </w:rPr>
      </w:pPr>
      <w:r w:rsidRPr="00B112AF">
        <w:rPr>
          <w:sz w:val="24"/>
          <w:szCs w:val="24"/>
        </w:rPr>
        <w:t xml:space="preserve">This Lease is intended to comply with all applicable laws, rules, regulations, ordinances and governmental orders.  If any provision of this Lease is held by a court of competent jurisdiction to be invalid, void, or unenforceable, the remaining provisions </w:t>
      </w:r>
      <w:r w:rsidR="000553C8">
        <w:rPr>
          <w:sz w:val="24"/>
          <w:szCs w:val="24"/>
        </w:rPr>
        <w:t>will</w:t>
      </w:r>
      <w:r w:rsidRPr="00B112AF">
        <w:rPr>
          <w:sz w:val="24"/>
          <w:szCs w:val="24"/>
        </w:rPr>
        <w:t xml:space="preserve"> survive and continue in full force and effect to the maximum extent allowed by law.  If a court of competent jurisdiction holds any provision of this Lease invalid, void, or unenforceable under applicable law, the court </w:t>
      </w:r>
      <w:r w:rsidR="000553C8">
        <w:rPr>
          <w:sz w:val="24"/>
          <w:szCs w:val="24"/>
        </w:rPr>
        <w:t>will</w:t>
      </w:r>
      <w:r w:rsidRPr="00B112AF">
        <w:rPr>
          <w:sz w:val="24"/>
          <w:szCs w:val="24"/>
        </w:rPr>
        <w:t xml:space="preserve"> give the provision the greatest effect possible under the law and modify the provision so as to conform to applicable law if that can be done in a manner which does not frustrate the purpose of this Lease.</w:t>
      </w:r>
    </w:p>
    <w:p w:rsidR="00C254EF" w:rsidRDefault="00C254EF" w:rsidP="00187882">
      <w:pPr>
        <w:rPr>
          <w:b/>
          <w:sz w:val="24"/>
          <w:szCs w:val="24"/>
        </w:rPr>
      </w:pPr>
    </w:p>
    <w:p w:rsidR="00B112AF" w:rsidRDefault="00B112AF" w:rsidP="00187882">
      <w:pPr>
        <w:rPr>
          <w:b/>
          <w:sz w:val="24"/>
          <w:szCs w:val="24"/>
        </w:rPr>
      </w:pPr>
      <w:r w:rsidRPr="00B112AF">
        <w:rPr>
          <w:b/>
          <w:sz w:val="24"/>
          <w:szCs w:val="24"/>
        </w:rPr>
        <w:t>2</w:t>
      </w:r>
      <w:r w:rsidR="00037AA2">
        <w:rPr>
          <w:b/>
          <w:sz w:val="24"/>
          <w:szCs w:val="24"/>
        </w:rPr>
        <w:t>6</w:t>
      </w:r>
      <w:r w:rsidRPr="00B112AF">
        <w:rPr>
          <w:b/>
          <w:sz w:val="24"/>
          <w:szCs w:val="24"/>
        </w:rPr>
        <w:t xml:space="preserve">. </w:t>
      </w:r>
      <w:r w:rsidRPr="00B112AF">
        <w:rPr>
          <w:b/>
          <w:sz w:val="24"/>
          <w:szCs w:val="24"/>
        </w:rPr>
        <w:tab/>
        <w:t>GOVERNING LAW</w:t>
      </w:r>
      <w:r w:rsidR="00351BD7">
        <w:rPr>
          <w:b/>
          <w:sz w:val="24"/>
          <w:szCs w:val="24"/>
        </w:rPr>
        <w:t xml:space="preserve"> AND INTERPRETATION</w:t>
      </w:r>
    </w:p>
    <w:p w:rsidR="00B112AF" w:rsidRDefault="00B112AF" w:rsidP="00187882">
      <w:pPr>
        <w:rPr>
          <w:b/>
          <w:sz w:val="24"/>
          <w:szCs w:val="24"/>
        </w:rPr>
      </w:pPr>
    </w:p>
    <w:p w:rsidR="00B112AF" w:rsidRDefault="00351BD7" w:rsidP="00187882">
      <w:pPr>
        <w:ind w:firstLine="720"/>
        <w:rPr>
          <w:sz w:val="24"/>
          <w:szCs w:val="24"/>
        </w:rPr>
      </w:pPr>
      <w:r w:rsidRPr="00351BD7">
        <w:rPr>
          <w:b/>
          <w:sz w:val="24"/>
          <w:szCs w:val="24"/>
        </w:rPr>
        <w:t>2</w:t>
      </w:r>
      <w:r w:rsidR="00037AA2">
        <w:rPr>
          <w:b/>
          <w:sz w:val="24"/>
          <w:szCs w:val="24"/>
        </w:rPr>
        <w:t>6</w:t>
      </w:r>
      <w:r w:rsidRPr="00351BD7">
        <w:rPr>
          <w:b/>
          <w:sz w:val="24"/>
          <w:szCs w:val="24"/>
        </w:rPr>
        <w:t>.01</w:t>
      </w:r>
      <w:r>
        <w:rPr>
          <w:sz w:val="24"/>
          <w:szCs w:val="24"/>
        </w:rPr>
        <w:tab/>
      </w:r>
      <w:r w:rsidR="00B112AF" w:rsidRPr="00B112AF">
        <w:rPr>
          <w:sz w:val="24"/>
          <w:szCs w:val="24"/>
        </w:rPr>
        <w:t xml:space="preserve">This Lease </w:t>
      </w:r>
      <w:r w:rsidR="000553C8">
        <w:rPr>
          <w:sz w:val="24"/>
          <w:szCs w:val="24"/>
        </w:rPr>
        <w:t>will</w:t>
      </w:r>
      <w:r w:rsidR="00B112AF" w:rsidRPr="00B112AF">
        <w:rPr>
          <w:sz w:val="24"/>
          <w:szCs w:val="24"/>
        </w:rPr>
        <w:t xml:space="preserve"> be governed in accordance with </w:t>
      </w:r>
      <w:r w:rsidR="001C3345">
        <w:rPr>
          <w:sz w:val="24"/>
          <w:szCs w:val="24"/>
        </w:rPr>
        <w:t xml:space="preserve">the </w:t>
      </w:r>
      <w:r w:rsidR="00B112AF" w:rsidRPr="00B112AF">
        <w:rPr>
          <w:sz w:val="24"/>
          <w:szCs w:val="24"/>
        </w:rPr>
        <w:t xml:space="preserve">laws of </w:t>
      </w:r>
      <w:r w:rsidR="006E6A3C">
        <w:rPr>
          <w:sz w:val="24"/>
          <w:szCs w:val="24"/>
        </w:rPr>
        <w:t>State</w:t>
      </w:r>
      <w:r w:rsidR="00B112AF" w:rsidRPr="00B112AF">
        <w:rPr>
          <w:sz w:val="24"/>
          <w:szCs w:val="24"/>
        </w:rPr>
        <w:t xml:space="preserve"> of Ohio</w:t>
      </w:r>
      <w:r w:rsidR="003646E1">
        <w:rPr>
          <w:sz w:val="24"/>
          <w:szCs w:val="24"/>
        </w:rPr>
        <w:t xml:space="preserve"> </w:t>
      </w:r>
      <w:r>
        <w:rPr>
          <w:sz w:val="24"/>
          <w:szCs w:val="24"/>
        </w:rPr>
        <w:t>except to the</w:t>
      </w:r>
      <w:r w:rsidR="003646E1">
        <w:rPr>
          <w:sz w:val="24"/>
          <w:szCs w:val="24"/>
        </w:rPr>
        <w:t xml:space="preserve"> limited</w:t>
      </w:r>
      <w:r>
        <w:rPr>
          <w:sz w:val="24"/>
          <w:szCs w:val="24"/>
        </w:rPr>
        <w:t xml:space="preserve"> extent the same are preempted by federal statute, regulation or rule</w:t>
      </w:r>
      <w:r w:rsidR="00B112AF" w:rsidRPr="00B112AF">
        <w:rPr>
          <w:sz w:val="24"/>
          <w:szCs w:val="24"/>
        </w:rPr>
        <w:t>.</w:t>
      </w:r>
    </w:p>
    <w:p w:rsidR="00351BD7" w:rsidRDefault="00351BD7" w:rsidP="00187882">
      <w:pPr>
        <w:ind w:firstLine="720"/>
        <w:rPr>
          <w:sz w:val="24"/>
          <w:szCs w:val="24"/>
        </w:rPr>
      </w:pPr>
    </w:p>
    <w:p w:rsidR="00351BD7" w:rsidRPr="00B112AF" w:rsidRDefault="00037AA2" w:rsidP="00187882">
      <w:pPr>
        <w:ind w:firstLine="720"/>
        <w:rPr>
          <w:b/>
          <w:sz w:val="24"/>
          <w:szCs w:val="24"/>
          <w:u w:val="single"/>
        </w:rPr>
      </w:pPr>
      <w:r>
        <w:rPr>
          <w:b/>
          <w:sz w:val="24"/>
          <w:szCs w:val="24"/>
        </w:rPr>
        <w:lastRenderedPageBreak/>
        <w:t>26</w:t>
      </w:r>
      <w:r w:rsidR="00351BD7" w:rsidRPr="00351BD7">
        <w:rPr>
          <w:b/>
          <w:sz w:val="24"/>
          <w:szCs w:val="24"/>
        </w:rPr>
        <w:t>.02</w:t>
      </w:r>
      <w:r w:rsidR="00351BD7">
        <w:rPr>
          <w:sz w:val="24"/>
          <w:szCs w:val="24"/>
        </w:rPr>
        <w:tab/>
        <w:t>If a court of competent jurisdiction determines there is an ambiguity in any of the terms and provisions</w:t>
      </w:r>
      <w:r w:rsidR="00032DC2">
        <w:rPr>
          <w:sz w:val="24"/>
          <w:szCs w:val="24"/>
        </w:rPr>
        <w:t xml:space="preserve"> of</w:t>
      </w:r>
      <w:r w:rsidR="00351BD7">
        <w:rPr>
          <w:sz w:val="24"/>
          <w:szCs w:val="24"/>
        </w:rPr>
        <w:t xml:space="preserve"> this Lease, then State and Tenant agree that </w:t>
      </w:r>
      <w:r w:rsidR="00351BD7" w:rsidRPr="00351BD7">
        <w:rPr>
          <w:sz w:val="24"/>
          <w:szCs w:val="24"/>
        </w:rPr>
        <w:t xml:space="preserve">the terms </w:t>
      </w:r>
      <w:r w:rsidR="00351BD7">
        <w:rPr>
          <w:sz w:val="24"/>
          <w:szCs w:val="24"/>
        </w:rPr>
        <w:t xml:space="preserve">and provisions </w:t>
      </w:r>
      <w:r w:rsidR="00351BD7" w:rsidRPr="00351BD7">
        <w:rPr>
          <w:sz w:val="24"/>
          <w:szCs w:val="24"/>
        </w:rPr>
        <w:t xml:space="preserve">of this Lease </w:t>
      </w:r>
      <w:r w:rsidR="000553C8">
        <w:rPr>
          <w:sz w:val="24"/>
          <w:szCs w:val="24"/>
        </w:rPr>
        <w:t>will</w:t>
      </w:r>
      <w:r w:rsidR="00351BD7" w:rsidRPr="00351BD7">
        <w:rPr>
          <w:sz w:val="24"/>
          <w:szCs w:val="24"/>
        </w:rPr>
        <w:t xml:space="preserve"> </w:t>
      </w:r>
      <w:r w:rsidR="00D52433">
        <w:rPr>
          <w:sz w:val="24"/>
          <w:szCs w:val="24"/>
        </w:rPr>
        <w:t xml:space="preserve">in all events </w:t>
      </w:r>
      <w:r w:rsidR="00351BD7" w:rsidRPr="00351BD7">
        <w:rPr>
          <w:sz w:val="24"/>
          <w:szCs w:val="24"/>
        </w:rPr>
        <w:t xml:space="preserve">be construed in favor of </w:t>
      </w:r>
      <w:r w:rsidR="006E6A3C">
        <w:rPr>
          <w:sz w:val="24"/>
          <w:szCs w:val="24"/>
        </w:rPr>
        <w:t>State</w:t>
      </w:r>
      <w:r w:rsidR="00351BD7">
        <w:rPr>
          <w:sz w:val="24"/>
          <w:szCs w:val="24"/>
        </w:rPr>
        <w:t xml:space="preserve"> </w:t>
      </w:r>
      <w:r w:rsidR="00351BD7" w:rsidRPr="00351BD7">
        <w:rPr>
          <w:sz w:val="24"/>
          <w:szCs w:val="24"/>
        </w:rPr>
        <w:t xml:space="preserve">and against </w:t>
      </w:r>
      <w:r w:rsidR="00351BD7">
        <w:rPr>
          <w:sz w:val="24"/>
          <w:szCs w:val="24"/>
        </w:rPr>
        <w:t>Tenant.</w:t>
      </w:r>
    </w:p>
    <w:p w:rsidR="00EF5FD7" w:rsidRDefault="00EF5FD7">
      <w:pPr>
        <w:rPr>
          <w:sz w:val="24"/>
          <w:szCs w:val="24"/>
          <w:u w:val="single"/>
        </w:rPr>
      </w:pPr>
    </w:p>
    <w:p w:rsidR="00B112AF" w:rsidRPr="00B112AF" w:rsidRDefault="00B112AF" w:rsidP="00187882">
      <w:pPr>
        <w:rPr>
          <w:sz w:val="24"/>
          <w:szCs w:val="24"/>
        </w:rPr>
      </w:pPr>
      <w:r w:rsidRPr="00B112AF">
        <w:rPr>
          <w:b/>
          <w:sz w:val="24"/>
          <w:szCs w:val="24"/>
        </w:rPr>
        <w:t>2</w:t>
      </w:r>
      <w:r w:rsidR="00037AA2">
        <w:rPr>
          <w:b/>
          <w:sz w:val="24"/>
          <w:szCs w:val="24"/>
        </w:rPr>
        <w:t>7</w:t>
      </w:r>
      <w:r w:rsidRPr="00B112AF">
        <w:rPr>
          <w:b/>
          <w:sz w:val="24"/>
          <w:szCs w:val="24"/>
        </w:rPr>
        <w:t>.</w:t>
      </w:r>
      <w:r w:rsidRPr="00B112AF">
        <w:rPr>
          <w:b/>
          <w:sz w:val="24"/>
          <w:szCs w:val="24"/>
        </w:rPr>
        <w:tab/>
        <w:t>ETHICS</w:t>
      </w:r>
      <w:r w:rsidRPr="00B112AF">
        <w:rPr>
          <w:sz w:val="24"/>
          <w:szCs w:val="24"/>
        </w:rPr>
        <w:t>.  </w:t>
      </w:r>
    </w:p>
    <w:p w:rsidR="00B112AF" w:rsidRDefault="00B112AF" w:rsidP="00187882">
      <w:pPr>
        <w:rPr>
          <w:sz w:val="24"/>
          <w:szCs w:val="24"/>
        </w:rPr>
      </w:pPr>
    </w:p>
    <w:p w:rsidR="00264D55" w:rsidRPr="00962DDD" w:rsidRDefault="00B112AF" w:rsidP="00187882">
      <w:pPr>
        <w:ind w:firstLine="720"/>
        <w:rPr>
          <w:sz w:val="24"/>
          <w:szCs w:val="24"/>
        </w:rPr>
      </w:pPr>
      <w:r>
        <w:rPr>
          <w:sz w:val="24"/>
          <w:szCs w:val="24"/>
        </w:rPr>
        <w:t>Tenant</w:t>
      </w:r>
      <w:r w:rsidRPr="00B112AF">
        <w:rPr>
          <w:sz w:val="24"/>
          <w:szCs w:val="24"/>
        </w:rPr>
        <w:t xml:space="preserve">, by </w:t>
      </w:r>
      <w:r>
        <w:rPr>
          <w:sz w:val="24"/>
          <w:szCs w:val="24"/>
        </w:rPr>
        <w:t xml:space="preserve">its </w:t>
      </w:r>
      <w:r w:rsidRPr="00B112AF">
        <w:rPr>
          <w:sz w:val="24"/>
          <w:szCs w:val="24"/>
        </w:rPr>
        <w:t>signature on this document, certifies that</w:t>
      </w:r>
      <w:r>
        <w:rPr>
          <w:sz w:val="24"/>
          <w:szCs w:val="24"/>
        </w:rPr>
        <w:t xml:space="preserve"> Tenant</w:t>
      </w:r>
      <w:r w:rsidRPr="00B112AF">
        <w:rPr>
          <w:sz w:val="24"/>
          <w:szCs w:val="24"/>
        </w:rPr>
        <w:t>: (</w:t>
      </w:r>
      <w:r w:rsidR="006C5028">
        <w:rPr>
          <w:sz w:val="24"/>
          <w:szCs w:val="24"/>
        </w:rPr>
        <w:t>A</w:t>
      </w:r>
      <w:r w:rsidRPr="00B112AF">
        <w:rPr>
          <w:sz w:val="24"/>
          <w:szCs w:val="24"/>
        </w:rPr>
        <w:t>) has reviewed and understands the Ohio ethics and conflict of interest laws as found in Ohio Revised Code Chapter 102 and in Ohio Revised Code Sections 2921.42 and 2921.43, and (</w:t>
      </w:r>
      <w:r w:rsidR="006C5028">
        <w:rPr>
          <w:sz w:val="24"/>
          <w:szCs w:val="24"/>
        </w:rPr>
        <w:t>B</w:t>
      </w:r>
      <w:r w:rsidRPr="00B112AF">
        <w:rPr>
          <w:sz w:val="24"/>
          <w:szCs w:val="24"/>
        </w:rPr>
        <w:t>) will take no action inconsistent with those laws.</w:t>
      </w:r>
      <w:r w:rsidRPr="00B112AF">
        <w:rPr>
          <w:b/>
          <w:bCs/>
          <w:sz w:val="24"/>
          <w:szCs w:val="24"/>
        </w:rPr>
        <w:t xml:space="preserve"> </w:t>
      </w:r>
      <w:r w:rsidRPr="00B112AF">
        <w:rPr>
          <w:sz w:val="24"/>
          <w:szCs w:val="24"/>
        </w:rPr>
        <w:t> </w:t>
      </w:r>
      <w:r>
        <w:rPr>
          <w:sz w:val="24"/>
          <w:szCs w:val="24"/>
        </w:rPr>
        <w:t xml:space="preserve">Tenant acknowledges </w:t>
      </w:r>
      <w:r w:rsidRPr="00B112AF">
        <w:rPr>
          <w:sz w:val="24"/>
          <w:szCs w:val="24"/>
        </w:rPr>
        <w:t>that failure to comply with Ohio’s ethics and conflict of interest laws is</w:t>
      </w:r>
      <w:proofErr w:type="gramStart"/>
      <w:r w:rsidRPr="00B112AF">
        <w:rPr>
          <w:sz w:val="24"/>
          <w:szCs w:val="24"/>
        </w:rPr>
        <w:t>, in itself, grounds</w:t>
      </w:r>
      <w:proofErr w:type="gramEnd"/>
      <w:r w:rsidRPr="00B112AF">
        <w:rPr>
          <w:sz w:val="24"/>
          <w:szCs w:val="24"/>
        </w:rPr>
        <w:t xml:space="preserve"> for termination of this Lease and may result in the loss of other contracts</w:t>
      </w:r>
      <w:r>
        <w:rPr>
          <w:sz w:val="24"/>
          <w:szCs w:val="24"/>
        </w:rPr>
        <w:t>, leases</w:t>
      </w:r>
      <w:r w:rsidRPr="00B112AF">
        <w:rPr>
          <w:sz w:val="24"/>
          <w:szCs w:val="24"/>
        </w:rPr>
        <w:t xml:space="preserve"> or grants with </w:t>
      </w:r>
      <w:r w:rsidR="006E6A3C">
        <w:rPr>
          <w:sz w:val="24"/>
          <w:szCs w:val="24"/>
        </w:rPr>
        <w:t>State</w:t>
      </w:r>
      <w:r w:rsidRPr="00B112AF">
        <w:rPr>
          <w:sz w:val="24"/>
          <w:szCs w:val="24"/>
        </w:rPr>
        <w:t xml:space="preserve"> of Ohio.  </w:t>
      </w:r>
      <w:r w:rsidR="00264D55" w:rsidRPr="00962DDD">
        <w:rPr>
          <w:sz w:val="24"/>
          <w:szCs w:val="24"/>
        </w:rPr>
        <w:t xml:space="preserve"> </w:t>
      </w:r>
    </w:p>
    <w:p w:rsidR="00264D55" w:rsidRPr="00962DDD" w:rsidRDefault="00264D55" w:rsidP="00187882">
      <w:pPr>
        <w:rPr>
          <w:sz w:val="24"/>
          <w:szCs w:val="24"/>
        </w:rPr>
      </w:pPr>
    </w:p>
    <w:p w:rsidR="00264D55" w:rsidRPr="00962DDD" w:rsidRDefault="00037AA2" w:rsidP="00187882">
      <w:pPr>
        <w:ind w:left="720" w:hanging="720"/>
        <w:rPr>
          <w:sz w:val="24"/>
          <w:szCs w:val="24"/>
        </w:rPr>
      </w:pPr>
      <w:r>
        <w:rPr>
          <w:b/>
          <w:sz w:val="24"/>
          <w:szCs w:val="24"/>
        </w:rPr>
        <w:t>28</w:t>
      </w:r>
      <w:r w:rsidR="00264D55" w:rsidRPr="00962DDD">
        <w:rPr>
          <w:b/>
          <w:sz w:val="24"/>
          <w:szCs w:val="24"/>
        </w:rPr>
        <w:t>.</w:t>
      </w:r>
      <w:r w:rsidR="00264D55" w:rsidRPr="00962DDD">
        <w:rPr>
          <w:b/>
          <w:sz w:val="24"/>
          <w:szCs w:val="24"/>
        </w:rPr>
        <w:tab/>
        <w:t>DRUG-FREE WORKPLACE</w:t>
      </w:r>
    </w:p>
    <w:p w:rsidR="00264D55" w:rsidRPr="00962DDD" w:rsidRDefault="00264D55" w:rsidP="00187882">
      <w:pPr>
        <w:rPr>
          <w:sz w:val="24"/>
          <w:szCs w:val="24"/>
        </w:rPr>
      </w:pPr>
    </w:p>
    <w:p w:rsidR="00FA79B8" w:rsidRDefault="00264D55" w:rsidP="00187882">
      <w:pPr>
        <w:rPr>
          <w:sz w:val="24"/>
          <w:szCs w:val="24"/>
        </w:rPr>
      </w:pPr>
      <w:r w:rsidRPr="00962DDD">
        <w:rPr>
          <w:sz w:val="24"/>
          <w:szCs w:val="24"/>
        </w:rPr>
        <w:tab/>
        <w:t xml:space="preserve">Tenant agrees to comply with all </w:t>
      </w:r>
      <w:r w:rsidR="006C7815">
        <w:rPr>
          <w:sz w:val="24"/>
          <w:szCs w:val="24"/>
        </w:rPr>
        <w:t>applicable federal, state and local laws, ordinances, regulations and rules</w:t>
      </w:r>
      <w:r w:rsidRPr="00962DDD">
        <w:rPr>
          <w:sz w:val="24"/>
          <w:szCs w:val="24"/>
        </w:rPr>
        <w:t xml:space="preserve"> regarding </w:t>
      </w:r>
      <w:r w:rsidR="00143EAC">
        <w:rPr>
          <w:sz w:val="24"/>
          <w:szCs w:val="24"/>
        </w:rPr>
        <w:t xml:space="preserve">the maintenance of a </w:t>
      </w:r>
      <w:r w:rsidRPr="00962DDD">
        <w:rPr>
          <w:sz w:val="24"/>
          <w:szCs w:val="24"/>
        </w:rPr>
        <w:t xml:space="preserve">drug-free workplace.  Tenant </w:t>
      </w:r>
      <w:r w:rsidR="000553C8">
        <w:rPr>
          <w:sz w:val="24"/>
          <w:szCs w:val="24"/>
        </w:rPr>
        <w:t>will</w:t>
      </w:r>
      <w:r w:rsidRPr="00962DDD">
        <w:rPr>
          <w:sz w:val="24"/>
          <w:szCs w:val="24"/>
        </w:rPr>
        <w:t xml:space="preserve"> make a good faith effort to ensure that all of Tenant’s employees, while </w:t>
      </w:r>
      <w:r w:rsidR="00143EAC">
        <w:rPr>
          <w:sz w:val="24"/>
          <w:szCs w:val="24"/>
        </w:rPr>
        <w:t xml:space="preserve">present on the Premises, </w:t>
      </w:r>
      <w:r w:rsidRPr="00962DDD">
        <w:rPr>
          <w:sz w:val="24"/>
          <w:szCs w:val="24"/>
        </w:rPr>
        <w:t>will not purchase, transfer, use, or possess illegal drug</w:t>
      </w:r>
      <w:r w:rsidR="005B20AC">
        <w:rPr>
          <w:sz w:val="24"/>
          <w:szCs w:val="24"/>
        </w:rPr>
        <w:t>s</w:t>
      </w:r>
      <w:r w:rsidRPr="00962DDD">
        <w:rPr>
          <w:sz w:val="24"/>
          <w:szCs w:val="24"/>
        </w:rPr>
        <w:t xml:space="preserve"> or alcohol or abuse prescription drugs in any way.</w:t>
      </w:r>
    </w:p>
    <w:p w:rsidR="009728F2" w:rsidRDefault="009728F2">
      <w:pPr>
        <w:rPr>
          <w:b/>
          <w:sz w:val="24"/>
          <w:szCs w:val="24"/>
        </w:rPr>
      </w:pPr>
    </w:p>
    <w:p w:rsidR="00264D55" w:rsidRDefault="00C463A1" w:rsidP="00187882">
      <w:pPr>
        <w:ind w:left="720" w:hanging="720"/>
        <w:rPr>
          <w:b/>
          <w:sz w:val="24"/>
          <w:szCs w:val="24"/>
        </w:rPr>
      </w:pPr>
      <w:r>
        <w:rPr>
          <w:b/>
          <w:sz w:val="24"/>
          <w:szCs w:val="24"/>
        </w:rPr>
        <w:t>2</w:t>
      </w:r>
      <w:r w:rsidR="00037AA2">
        <w:rPr>
          <w:b/>
          <w:sz w:val="24"/>
          <w:szCs w:val="24"/>
        </w:rPr>
        <w:t>9</w:t>
      </w:r>
      <w:r w:rsidR="00264D55" w:rsidRPr="00962DDD">
        <w:rPr>
          <w:b/>
          <w:sz w:val="24"/>
          <w:szCs w:val="24"/>
        </w:rPr>
        <w:t>.</w:t>
      </w:r>
      <w:r w:rsidR="00264D55" w:rsidRPr="00962DDD">
        <w:rPr>
          <w:b/>
          <w:sz w:val="24"/>
          <w:szCs w:val="24"/>
        </w:rPr>
        <w:tab/>
        <w:t>MULTIPLE ORIGINALS</w:t>
      </w:r>
    </w:p>
    <w:p w:rsidR="00143EAC" w:rsidRPr="00962DDD" w:rsidRDefault="00143EAC" w:rsidP="00187882">
      <w:pPr>
        <w:ind w:left="720" w:hanging="720"/>
        <w:rPr>
          <w:sz w:val="24"/>
          <w:szCs w:val="24"/>
        </w:rPr>
      </w:pPr>
    </w:p>
    <w:p w:rsidR="006B35DC" w:rsidRDefault="00264D55" w:rsidP="00187882">
      <w:pPr>
        <w:rPr>
          <w:sz w:val="24"/>
          <w:szCs w:val="24"/>
        </w:rPr>
      </w:pPr>
      <w:r w:rsidRPr="00962DDD">
        <w:rPr>
          <w:sz w:val="24"/>
          <w:szCs w:val="24"/>
        </w:rPr>
        <w:tab/>
      </w:r>
      <w:r w:rsidR="00F525CE">
        <w:rPr>
          <w:sz w:val="24"/>
          <w:szCs w:val="24"/>
        </w:rPr>
        <w:t xml:space="preserve">Two </w:t>
      </w:r>
      <w:r w:rsidR="006B35DC" w:rsidRPr="006B35DC">
        <w:rPr>
          <w:sz w:val="24"/>
          <w:szCs w:val="24"/>
        </w:rPr>
        <w:t>counterparts of this Lease will be executed by State and Tenant, each of which will be deemed an original, but all of which together will constitute but one and the same instrument</w:t>
      </w:r>
      <w:r w:rsidR="006B35DC">
        <w:rPr>
          <w:sz w:val="24"/>
          <w:szCs w:val="24"/>
        </w:rPr>
        <w:t xml:space="preserve">.  </w:t>
      </w:r>
      <w:r w:rsidR="006B35DC" w:rsidRPr="000F7558">
        <w:rPr>
          <w:sz w:val="24"/>
          <w:szCs w:val="24"/>
        </w:rPr>
        <w:t>The party who last signs this Lease will provide a fully executed counterpart thereof to the other.</w:t>
      </w:r>
    </w:p>
    <w:p w:rsidR="00497C29" w:rsidRPr="00962DDD" w:rsidRDefault="006B35DC" w:rsidP="00187882">
      <w:pPr>
        <w:rPr>
          <w:sz w:val="24"/>
          <w:szCs w:val="24"/>
        </w:rPr>
      </w:pPr>
      <w:r w:rsidRPr="00962DDD">
        <w:rPr>
          <w:sz w:val="24"/>
          <w:szCs w:val="24"/>
        </w:rPr>
        <w:t xml:space="preserve"> </w:t>
      </w:r>
    </w:p>
    <w:p w:rsidR="00051F1E" w:rsidRDefault="00037AA2" w:rsidP="00187882">
      <w:pPr>
        <w:ind w:left="720" w:hanging="720"/>
        <w:rPr>
          <w:b/>
          <w:sz w:val="24"/>
          <w:szCs w:val="24"/>
        </w:rPr>
      </w:pPr>
      <w:r>
        <w:rPr>
          <w:b/>
          <w:sz w:val="24"/>
          <w:szCs w:val="24"/>
        </w:rPr>
        <w:t>30</w:t>
      </w:r>
      <w:r w:rsidR="00264D55" w:rsidRPr="00962DDD">
        <w:rPr>
          <w:b/>
          <w:sz w:val="24"/>
          <w:szCs w:val="24"/>
        </w:rPr>
        <w:t xml:space="preserve">. </w:t>
      </w:r>
      <w:r w:rsidR="00264D55" w:rsidRPr="00962DDD">
        <w:rPr>
          <w:b/>
          <w:sz w:val="24"/>
          <w:szCs w:val="24"/>
        </w:rPr>
        <w:tab/>
        <w:t>MODIFICATION</w:t>
      </w:r>
    </w:p>
    <w:p w:rsidR="00143EAC" w:rsidRPr="00962DDD" w:rsidRDefault="00143EAC" w:rsidP="00187882">
      <w:pPr>
        <w:ind w:left="720" w:hanging="720"/>
        <w:rPr>
          <w:sz w:val="24"/>
          <w:szCs w:val="24"/>
        </w:rPr>
      </w:pPr>
    </w:p>
    <w:p w:rsidR="00143EAC" w:rsidRDefault="00264D55" w:rsidP="00187882">
      <w:pPr>
        <w:rPr>
          <w:sz w:val="24"/>
          <w:szCs w:val="24"/>
        </w:rPr>
      </w:pPr>
      <w:r w:rsidRPr="00962DDD">
        <w:rPr>
          <w:sz w:val="24"/>
          <w:szCs w:val="24"/>
        </w:rPr>
        <w:tab/>
        <w:t xml:space="preserve">The terms of this Lease may </w:t>
      </w:r>
      <w:r w:rsidR="00143EAC">
        <w:rPr>
          <w:sz w:val="24"/>
          <w:szCs w:val="24"/>
        </w:rPr>
        <w:t xml:space="preserve">not </w:t>
      </w:r>
      <w:r w:rsidRPr="00962DDD">
        <w:rPr>
          <w:sz w:val="24"/>
          <w:szCs w:val="24"/>
        </w:rPr>
        <w:t xml:space="preserve">be modified </w:t>
      </w:r>
      <w:r w:rsidR="00143EAC">
        <w:rPr>
          <w:sz w:val="24"/>
          <w:szCs w:val="24"/>
        </w:rPr>
        <w:t xml:space="preserve">in any manner except as evidenced by a writing executed by State and Tenant, which writing </w:t>
      </w:r>
      <w:r w:rsidR="000553C8">
        <w:rPr>
          <w:sz w:val="24"/>
          <w:szCs w:val="24"/>
        </w:rPr>
        <w:t>will</w:t>
      </w:r>
      <w:r w:rsidR="00143EAC">
        <w:rPr>
          <w:sz w:val="24"/>
          <w:szCs w:val="24"/>
        </w:rPr>
        <w:t xml:space="preserve"> </w:t>
      </w:r>
      <w:proofErr w:type="gramStart"/>
      <w:r w:rsidR="00143EAC">
        <w:rPr>
          <w:sz w:val="24"/>
          <w:szCs w:val="24"/>
        </w:rPr>
        <w:t>make reference</w:t>
      </w:r>
      <w:proofErr w:type="gramEnd"/>
      <w:r w:rsidR="00143EAC">
        <w:rPr>
          <w:sz w:val="24"/>
          <w:szCs w:val="24"/>
        </w:rPr>
        <w:t xml:space="preserve"> to this Lease.</w:t>
      </w:r>
    </w:p>
    <w:p w:rsidR="003646E1" w:rsidRDefault="003646E1" w:rsidP="00187882">
      <w:pPr>
        <w:rPr>
          <w:sz w:val="24"/>
          <w:szCs w:val="24"/>
        </w:rPr>
      </w:pPr>
    </w:p>
    <w:p w:rsidR="00264D55" w:rsidRPr="00B1297C" w:rsidRDefault="00B1297C" w:rsidP="00CC5457">
      <w:pPr>
        <w:rPr>
          <w:b/>
          <w:sz w:val="24"/>
          <w:szCs w:val="24"/>
        </w:rPr>
      </w:pPr>
      <w:r w:rsidRPr="00B1297C">
        <w:rPr>
          <w:b/>
          <w:sz w:val="24"/>
          <w:szCs w:val="24"/>
        </w:rPr>
        <w:t>3</w:t>
      </w:r>
      <w:r w:rsidR="00037AA2">
        <w:rPr>
          <w:b/>
          <w:sz w:val="24"/>
          <w:szCs w:val="24"/>
        </w:rPr>
        <w:t>1</w:t>
      </w:r>
      <w:r w:rsidR="00264D55" w:rsidRPr="00B1297C">
        <w:rPr>
          <w:b/>
          <w:sz w:val="24"/>
          <w:szCs w:val="24"/>
        </w:rPr>
        <w:t>.</w:t>
      </w:r>
      <w:r w:rsidR="00264D55" w:rsidRPr="00B1297C">
        <w:rPr>
          <w:b/>
          <w:sz w:val="24"/>
          <w:szCs w:val="24"/>
        </w:rPr>
        <w:tab/>
        <w:t>RECORDATION</w:t>
      </w:r>
    </w:p>
    <w:p w:rsidR="00264D55" w:rsidRPr="00962DDD" w:rsidRDefault="00264D55" w:rsidP="00187882">
      <w:pPr>
        <w:rPr>
          <w:sz w:val="24"/>
          <w:szCs w:val="24"/>
        </w:rPr>
      </w:pPr>
    </w:p>
    <w:p w:rsidR="00264D55" w:rsidRPr="00962DDD" w:rsidRDefault="00264D55" w:rsidP="00187882">
      <w:pPr>
        <w:rPr>
          <w:sz w:val="24"/>
          <w:szCs w:val="24"/>
        </w:rPr>
      </w:pPr>
      <w:r w:rsidRPr="00962DDD">
        <w:rPr>
          <w:sz w:val="24"/>
          <w:szCs w:val="24"/>
        </w:rPr>
        <w:tab/>
      </w:r>
      <w:r w:rsidR="00C96F05">
        <w:rPr>
          <w:sz w:val="24"/>
          <w:szCs w:val="24"/>
        </w:rPr>
        <w:t xml:space="preserve">Attached hereto, and by this reference incorporated herein, is a Memorandum of </w:t>
      </w:r>
      <w:r w:rsidR="00C96F05" w:rsidRPr="00C96F05">
        <w:rPr>
          <w:sz w:val="24"/>
          <w:szCs w:val="24"/>
        </w:rPr>
        <w:t xml:space="preserve">ODOT </w:t>
      </w:r>
      <w:r w:rsidR="0046767D" w:rsidRPr="00C96F05">
        <w:rPr>
          <w:sz w:val="24"/>
          <w:szCs w:val="24"/>
        </w:rPr>
        <w:t>Oil &amp; Gas Lease No</w:t>
      </w:r>
      <w:r w:rsidR="00C96F05" w:rsidRPr="00C96F05">
        <w:rPr>
          <w:sz w:val="24"/>
          <w:szCs w:val="24"/>
        </w:rPr>
        <w:t>.</w:t>
      </w:r>
      <w:r w:rsidR="00C96F05">
        <w:rPr>
          <w:sz w:val="24"/>
          <w:szCs w:val="24"/>
        </w:rPr>
        <w:t xml:space="preserve"> </w:t>
      </w:r>
      <w:r w:rsidR="00A13A9D">
        <w:rPr>
          <w:sz w:val="24"/>
          <w:szCs w:val="24"/>
        </w:rPr>
        <w:fldChar w:fldCharType="begin"/>
      </w:r>
      <w:r w:rsidR="00A13A9D">
        <w:rPr>
          <w:sz w:val="24"/>
          <w:szCs w:val="24"/>
        </w:rPr>
        <w:instrText xml:space="preserve"> REF  LeaseNo </w:instrText>
      </w:r>
      <w:r w:rsidR="00A13A9D">
        <w:rPr>
          <w:sz w:val="24"/>
          <w:szCs w:val="24"/>
        </w:rPr>
        <w:fldChar w:fldCharType="separate"/>
      </w:r>
      <w:r w:rsidR="0059475D">
        <w:rPr>
          <w:noProof/>
          <w:sz w:val="24"/>
          <w:szCs w:val="24"/>
        </w:rPr>
        <w:t>____</w:t>
      </w:r>
      <w:r w:rsidR="00A13A9D">
        <w:rPr>
          <w:sz w:val="24"/>
          <w:szCs w:val="24"/>
        </w:rPr>
        <w:fldChar w:fldCharType="end"/>
      </w:r>
      <w:r w:rsidR="00A13A9D">
        <w:rPr>
          <w:sz w:val="24"/>
          <w:szCs w:val="24"/>
        </w:rPr>
        <w:t xml:space="preserve"> </w:t>
      </w:r>
      <w:r w:rsidR="0046767D">
        <w:rPr>
          <w:sz w:val="24"/>
          <w:szCs w:val="24"/>
        </w:rPr>
        <w:t>[“Memorandum of Lease”]</w:t>
      </w:r>
      <w:r w:rsidR="00F525CE">
        <w:rPr>
          <w:sz w:val="24"/>
          <w:szCs w:val="24"/>
        </w:rPr>
        <w:t xml:space="preserve">.  </w:t>
      </w:r>
      <w:r w:rsidR="0097726F" w:rsidRPr="00587753">
        <w:rPr>
          <w:sz w:val="24"/>
          <w:szCs w:val="24"/>
        </w:rPr>
        <w:t xml:space="preserve">At the same time as State and Tenant execute this Lease, each </w:t>
      </w:r>
      <w:r w:rsidR="00587753" w:rsidRPr="00587753">
        <w:rPr>
          <w:sz w:val="24"/>
          <w:szCs w:val="24"/>
        </w:rPr>
        <w:t xml:space="preserve">of </w:t>
      </w:r>
      <w:r w:rsidR="0097726F" w:rsidRPr="00587753">
        <w:rPr>
          <w:sz w:val="24"/>
          <w:szCs w:val="24"/>
        </w:rPr>
        <w:t>them will execute t</w:t>
      </w:r>
      <w:r w:rsidR="00F525CE" w:rsidRPr="00587753">
        <w:rPr>
          <w:sz w:val="24"/>
          <w:szCs w:val="24"/>
        </w:rPr>
        <w:t xml:space="preserve">wo counterparts of the Memorandum of Lease, each of which will be deemed an original, but all of which together will constitute but one and the same instrument.  The party who last signs the Memorandum of Lease will provide a fully executed counterpart thereof to the other.  </w:t>
      </w:r>
      <w:r w:rsidRPr="00587753">
        <w:rPr>
          <w:sz w:val="24"/>
          <w:szCs w:val="24"/>
        </w:rPr>
        <w:t xml:space="preserve">Tenant </w:t>
      </w:r>
      <w:r w:rsidR="000553C8" w:rsidRPr="00587753">
        <w:rPr>
          <w:sz w:val="24"/>
          <w:szCs w:val="24"/>
        </w:rPr>
        <w:t>will</w:t>
      </w:r>
      <w:r w:rsidRPr="00587753">
        <w:rPr>
          <w:sz w:val="24"/>
          <w:szCs w:val="24"/>
        </w:rPr>
        <w:t xml:space="preserve"> </w:t>
      </w:r>
      <w:r w:rsidR="00F737EE" w:rsidRPr="00587753">
        <w:rPr>
          <w:sz w:val="24"/>
          <w:szCs w:val="24"/>
        </w:rPr>
        <w:t xml:space="preserve">record </w:t>
      </w:r>
      <w:r w:rsidR="00C96F05" w:rsidRPr="00587753">
        <w:rPr>
          <w:sz w:val="24"/>
          <w:szCs w:val="24"/>
        </w:rPr>
        <w:t>an original of the Memorandum of Lease</w:t>
      </w:r>
      <w:r w:rsidR="000F7558" w:rsidRPr="00587753">
        <w:rPr>
          <w:sz w:val="24"/>
          <w:szCs w:val="24"/>
        </w:rPr>
        <w:t xml:space="preserve">, to which Tenant will attach true and accurate copies of both Exhibit A and Exhibit B described above in the third paragraph of page 2 of this Lease, </w:t>
      </w:r>
      <w:r w:rsidRPr="00587753">
        <w:rPr>
          <w:sz w:val="24"/>
          <w:szCs w:val="24"/>
        </w:rPr>
        <w:t>i</w:t>
      </w:r>
      <w:r w:rsidRPr="00962DDD">
        <w:rPr>
          <w:sz w:val="24"/>
          <w:szCs w:val="24"/>
        </w:rPr>
        <w:t xml:space="preserve">n the county in which the </w:t>
      </w:r>
      <w:r w:rsidR="00E93028">
        <w:rPr>
          <w:sz w:val="24"/>
          <w:szCs w:val="24"/>
        </w:rPr>
        <w:t>Production</w:t>
      </w:r>
      <w:r w:rsidRPr="00962DDD">
        <w:rPr>
          <w:sz w:val="24"/>
          <w:szCs w:val="24"/>
        </w:rPr>
        <w:t xml:space="preserve"> Unit </w:t>
      </w:r>
      <w:r w:rsidR="00775088">
        <w:rPr>
          <w:sz w:val="24"/>
          <w:szCs w:val="24"/>
        </w:rPr>
        <w:t xml:space="preserve">of which the Premises is a part </w:t>
      </w:r>
      <w:r w:rsidRPr="00962DDD">
        <w:rPr>
          <w:sz w:val="24"/>
          <w:szCs w:val="24"/>
        </w:rPr>
        <w:t>is</w:t>
      </w:r>
      <w:r w:rsidR="00530A1C">
        <w:rPr>
          <w:sz w:val="24"/>
          <w:szCs w:val="24"/>
        </w:rPr>
        <w:t>,</w:t>
      </w:r>
      <w:r w:rsidRPr="00962DDD">
        <w:rPr>
          <w:sz w:val="24"/>
          <w:szCs w:val="24"/>
        </w:rPr>
        <w:t xml:space="preserve"> or will be</w:t>
      </w:r>
      <w:r w:rsidR="00530A1C">
        <w:rPr>
          <w:sz w:val="24"/>
          <w:szCs w:val="24"/>
        </w:rPr>
        <w:t>,</w:t>
      </w:r>
      <w:r w:rsidRPr="00962DDD">
        <w:rPr>
          <w:sz w:val="24"/>
          <w:szCs w:val="24"/>
        </w:rPr>
        <w:t xml:space="preserve"> located within </w:t>
      </w:r>
      <w:r w:rsidR="00017916">
        <w:rPr>
          <w:sz w:val="24"/>
          <w:szCs w:val="24"/>
        </w:rPr>
        <w:t xml:space="preserve">five </w:t>
      </w:r>
      <w:r w:rsidRPr="00962DDD">
        <w:rPr>
          <w:sz w:val="24"/>
          <w:szCs w:val="24"/>
        </w:rPr>
        <w:t xml:space="preserve">business days of the date on which this Lease is last signed by one of the parties.  Tenant </w:t>
      </w:r>
      <w:r w:rsidR="000553C8">
        <w:rPr>
          <w:sz w:val="24"/>
          <w:szCs w:val="24"/>
        </w:rPr>
        <w:t>will</w:t>
      </w:r>
      <w:r w:rsidRPr="00962DDD">
        <w:rPr>
          <w:sz w:val="24"/>
          <w:szCs w:val="24"/>
        </w:rPr>
        <w:t xml:space="preserve"> pay and be responsible for any and all recording fees.  Tenant </w:t>
      </w:r>
      <w:r w:rsidR="000553C8">
        <w:rPr>
          <w:sz w:val="24"/>
          <w:szCs w:val="24"/>
        </w:rPr>
        <w:t>will</w:t>
      </w:r>
      <w:r w:rsidRPr="00962DDD">
        <w:rPr>
          <w:sz w:val="24"/>
          <w:szCs w:val="24"/>
        </w:rPr>
        <w:t xml:space="preserve"> provide State with a copy of the recorded </w:t>
      </w:r>
      <w:r w:rsidR="00C96F05">
        <w:rPr>
          <w:sz w:val="24"/>
          <w:szCs w:val="24"/>
        </w:rPr>
        <w:t xml:space="preserve">Memorandum of </w:t>
      </w:r>
      <w:r w:rsidRPr="00962DDD">
        <w:rPr>
          <w:sz w:val="24"/>
          <w:szCs w:val="24"/>
        </w:rPr>
        <w:t xml:space="preserve">Lease, with all relevant recording data (e.g., date recorded, index, volume and page numbers) clearly legible, </w:t>
      </w:r>
      <w:r w:rsidRPr="00962DDD">
        <w:rPr>
          <w:sz w:val="24"/>
          <w:szCs w:val="24"/>
        </w:rPr>
        <w:lastRenderedPageBreak/>
        <w:t xml:space="preserve">within </w:t>
      </w:r>
      <w:r w:rsidR="00195FF6">
        <w:rPr>
          <w:sz w:val="24"/>
          <w:szCs w:val="24"/>
        </w:rPr>
        <w:t xml:space="preserve">ten </w:t>
      </w:r>
      <w:r w:rsidRPr="00962DDD">
        <w:rPr>
          <w:sz w:val="24"/>
          <w:szCs w:val="24"/>
        </w:rPr>
        <w:t xml:space="preserve">days of the date on which the recorded </w:t>
      </w:r>
      <w:r w:rsidR="00C96F05">
        <w:rPr>
          <w:sz w:val="24"/>
          <w:szCs w:val="24"/>
        </w:rPr>
        <w:t xml:space="preserve">Memorandum of </w:t>
      </w:r>
      <w:r w:rsidRPr="00962DDD">
        <w:rPr>
          <w:sz w:val="24"/>
          <w:szCs w:val="24"/>
        </w:rPr>
        <w:t xml:space="preserve">Lease is returned by the county recorder to Tenant. </w:t>
      </w:r>
    </w:p>
    <w:p w:rsidR="002D2E88" w:rsidRDefault="002D2E88">
      <w:pPr>
        <w:rPr>
          <w:sz w:val="24"/>
          <w:szCs w:val="24"/>
        </w:rPr>
      </w:pPr>
    </w:p>
    <w:p w:rsidR="00EC3947" w:rsidRPr="00962DDD" w:rsidRDefault="00C463A1" w:rsidP="00187882">
      <w:pPr>
        <w:autoSpaceDE w:val="0"/>
        <w:autoSpaceDN w:val="0"/>
        <w:adjustRightInd w:val="0"/>
        <w:rPr>
          <w:b/>
          <w:sz w:val="24"/>
          <w:szCs w:val="24"/>
        </w:rPr>
      </w:pPr>
      <w:r>
        <w:rPr>
          <w:b/>
          <w:sz w:val="24"/>
          <w:szCs w:val="24"/>
        </w:rPr>
        <w:t>3</w:t>
      </w:r>
      <w:r w:rsidR="00037AA2">
        <w:rPr>
          <w:b/>
          <w:sz w:val="24"/>
          <w:szCs w:val="24"/>
        </w:rPr>
        <w:t>2</w:t>
      </w:r>
      <w:r w:rsidR="00EC3947" w:rsidRPr="00962DDD">
        <w:rPr>
          <w:b/>
          <w:sz w:val="24"/>
          <w:szCs w:val="24"/>
        </w:rPr>
        <w:t>.</w:t>
      </w:r>
      <w:r w:rsidR="00EC3947" w:rsidRPr="00962DDD">
        <w:rPr>
          <w:b/>
          <w:sz w:val="24"/>
          <w:szCs w:val="24"/>
        </w:rPr>
        <w:tab/>
        <w:t>NONDISCRIMINATION</w:t>
      </w:r>
    </w:p>
    <w:p w:rsidR="00EC3947" w:rsidRPr="00962DDD" w:rsidRDefault="00EC3947" w:rsidP="00187882">
      <w:pPr>
        <w:autoSpaceDE w:val="0"/>
        <w:autoSpaceDN w:val="0"/>
        <w:adjustRightInd w:val="0"/>
        <w:rPr>
          <w:sz w:val="24"/>
          <w:szCs w:val="24"/>
        </w:rPr>
      </w:pPr>
    </w:p>
    <w:p w:rsidR="00F14766" w:rsidRPr="00962DDD" w:rsidRDefault="00EC3947" w:rsidP="00187882">
      <w:pPr>
        <w:autoSpaceDE w:val="0"/>
        <w:autoSpaceDN w:val="0"/>
        <w:adjustRightInd w:val="0"/>
        <w:rPr>
          <w:sz w:val="24"/>
          <w:szCs w:val="24"/>
        </w:rPr>
      </w:pPr>
      <w:r w:rsidRPr="00962DDD">
        <w:rPr>
          <w:sz w:val="24"/>
          <w:szCs w:val="24"/>
        </w:rPr>
        <w:tab/>
      </w:r>
      <w:r w:rsidR="00C463A1">
        <w:rPr>
          <w:b/>
          <w:sz w:val="24"/>
          <w:szCs w:val="24"/>
        </w:rPr>
        <w:t>3</w:t>
      </w:r>
      <w:r w:rsidR="00037AA2">
        <w:rPr>
          <w:b/>
          <w:sz w:val="24"/>
          <w:szCs w:val="24"/>
        </w:rPr>
        <w:t>2</w:t>
      </w:r>
      <w:r w:rsidR="00F14766" w:rsidRPr="00962DDD">
        <w:rPr>
          <w:b/>
          <w:sz w:val="24"/>
          <w:szCs w:val="24"/>
        </w:rPr>
        <w:t>.01</w:t>
      </w:r>
      <w:r w:rsidR="00F14766" w:rsidRPr="00962DDD">
        <w:rPr>
          <w:b/>
          <w:sz w:val="24"/>
          <w:szCs w:val="24"/>
        </w:rPr>
        <w:tab/>
      </w:r>
      <w:r w:rsidRPr="00962DDD">
        <w:rPr>
          <w:sz w:val="24"/>
          <w:szCs w:val="24"/>
        </w:rPr>
        <w:t>No person on the grounds of race, color, national origin,</w:t>
      </w:r>
      <w:r w:rsidR="00F14766" w:rsidRPr="00962DDD">
        <w:rPr>
          <w:sz w:val="24"/>
          <w:szCs w:val="24"/>
        </w:rPr>
        <w:t xml:space="preserve"> sex, age, disability</w:t>
      </w:r>
      <w:r w:rsidR="00177EAD">
        <w:rPr>
          <w:sz w:val="24"/>
          <w:szCs w:val="24"/>
        </w:rPr>
        <w:t>, low-income status or limited English proficiency</w:t>
      </w:r>
      <w:r w:rsidR="00F14766" w:rsidRPr="00962DDD">
        <w:rPr>
          <w:sz w:val="24"/>
          <w:szCs w:val="24"/>
        </w:rPr>
        <w:t xml:space="preserve"> </w:t>
      </w:r>
      <w:r w:rsidR="000553C8">
        <w:rPr>
          <w:sz w:val="24"/>
          <w:szCs w:val="24"/>
        </w:rPr>
        <w:t>will</w:t>
      </w:r>
      <w:r w:rsidRPr="00962DDD">
        <w:rPr>
          <w:sz w:val="24"/>
          <w:szCs w:val="24"/>
        </w:rPr>
        <w:t xml:space="preserve"> be excluded from participation in, be denied the benefits of, or be otherwise subjected to discrimination in the use of the above described property.</w:t>
      </w:r>
    </w:p>
    <w:p w:rsidR="00625A3D" w:rsidRPr="00962DDD" w:rsidRDefault="00625A3D" w:rsidP="00187882">
      <w:pPr>
        <w:autoSpaceDE w:val="0"/>
        <w:autoSpaceDN w:val="0"/>
        <w:adjustRightInd w:val="0"/>
        <w:rPr>
          <w:sz w:val="24"/>
          <w:szCs w:val="24"/>
        </w:rPr>
      </w:pPr>
    </w:p>
    <w:p w:rsidR="00EC3947" w:rsidRPr="00962DDD" w:rsidRDefault="00625A3D" w:rsidP="00187882">
      <w:pPr>
        <w:autoSpaceDE w:val="0"/>
        <w:autoSpaceDN w:val="0"/>
        <w:adjustRightInd w:val="0"/>
        <w:ind w:hanging="1440"/>
        <w:rPr>
          <w:sz w:val="24"/>
          <w:szCs w:val="24"/>
        </w:rPr>
      </w:pPr>
      <w:r w:rsidRPr="00962DDD">
        <w:rPr>
          <w:sz w:val="24"/>
          <w:szCs w:val="24"/>
        </w:rPr>
        <w:tab/>
      </w:r>
      <w:r w:rsidRPr="00962DDD">
        <w:rPr>
          <w:sz w:val="24"/>
          <w:szCs w:val="24"/>
        </w:rPr>
        <w:tab/>
      </w:r>
      <w:r w:rsidR="00C463A1">
        <w:rPr>
          <w:b/>
          <w:sz w:val="24"/>
          <w:szCs w:val="24"/>
        </w:rPr>
        <w:t>3</w:t>
      </w:r>
      <w:r w:rsidR="00037AA2">
        <w:rPr>
          <w:b/>
          <w:sz w:val="24"/>
          <w:szCs w:val="24"/>
        </w:rPr>
        <w:t>2</w:t>
      </w:r>
      <w:r w:rsidRPr="00962DDD">
        <w:rPr>
          <w:b/>
          <w:sz w:val="24"/>
          <w:szCs w:val="24"/>
        </w:rPr>
        <w:t>.02</w:t>
      </w:r>
      <w:r w:rsidR="00930025">
        <w:rPr>
          <w:sz w:val="24"/>
          <w:szCs w:val="24"/>
        </w:rPr>
        <w:tab/>
      </w:r>
      <w:r w:rsidR="00EC3947" w:rsidRPr="00962DDD">
        <w:rPr>
          <w:sz w:val="24"/>
          <w:szCs w:val="24"/>
        </w:rPr>
        <w:t>In the construction of any improvements on, over, or under the above d</w:t>
      </w:r>
      <w:r w:rsidR="00F14766" w:rsidRPr="00962DDD">
        <w:rPr>
          <w:sz w:val="24"/>
          <w:szCs w:val="24"/>
        </w:rPr>
        <w:t xml:space="preserve">escribed </w:t>
      </w:r>
      <w:r w:rsidR="00EC3947" w:rsidRPr="00962DDD">
        <w:rPr>
          <w:sz w:val="24"/>
          <w:szCs w:val="24"/>
        </w:rPr>
        <w:t>property and the furnishing of services thereon, no person on the grounds of race, color, national origin, sex, age, disability</w:t>
      </w:r>
      <w:r w:rsidR="00177EAD">
        <w:rPr>
          <w:sz w:val="24"/>
          <w:szCs w:val="24"/>
        </w:rPr>
        <w:t>, low income status or limited English proficiency</w:t>
      </w:r>
      <w:r w:rsidR="00EC3947" w:rsidRPr="00962DDD">
        <w:rPr>
          <w:sz w:val="24"/>
          <w:szCs w:val="24"/>
        </w:rPr>
        <w:t xml:space="preserve"> </w:t>
      </w:r>
      <w:r w:rsidR="000553C8">
        <w:rPr>
          <w:sz w:val="24"/>
          <w:szCs w:val="24"/>
        </w:rPr>
        <w:t>will</w:t>
      </w:r>
      <w:r w:rsidR="00EC3947" w:rsidRPr="00962DDD">
        <w:rPr>
          <w:sz w:val="24"/>
          <w:szCs w:val="24"/>
        </w:rPr>
        <w:t xml:space="preserve"> be excluded from the participation in, be denied the benefits of, or be otherwise subjected to discrimination.</w:t>
      </w:r>
    </w:p>
    <w:p w:rsidR="00EC3947" w:rsidRPr="00962DDD" w:rsidRDefault="00EC3947" w:rsidP="00E22B77">
      <w:pPr>
        <w:autoSpaceDE w:val="0"/>
        <w:autoSpaceDN w:val="0"/>
        <w:adjustRightInd w:val="0"/>
        <w:ind w:left="1440" w:hanging="1440"/>
        <w:rPr>
          <w:sz w:val="24"/>
          <w:szCs w:val="24"/>
        </w:rPr>
      </w:pPr>
    </w:p>
    <w:p w:rsidR="00EC3947" w:rsidRPr="00962DDD" w:rsidRDefault="00EC3947" w:rsidP="00187882">
      <w:pPr>
        <w:autoSpaceDE w:val="0"/>
        <w:autoSpaceDN w:val="0"/>
        <w:adjustRightInd w:val="0"/>
        <w:ind w:hanging="1440"/>
        <w:rPr>
          <w:sz w:val="24"/>
          <w:szCs w:val="24"/>
        </w:rPr>
      </w:pPr>
      <w:r w:rsidRPr="00962DDD">
        <w:rPr>
          <w:sz w:val="24"/>
          <w:szCs w:val="24"/>
        </w:rPr>
        <w:tab/>
      </w:r>
      <w:r w:rsidR="00625A3D" w:rsidRPr="00962DDD">
        <w:rPr>
          <w:sz w:val="24"/>
          <w:szCs w:val="24"/>
        </w:rPr>
        <w:tab/>
      </w:r>
      <w:r w:rsidR="00C463A1">
        <w:rPr>
          <w:b/>
          <w:sz w:val="24"/>
          <w:szCs w:val="24"/>
        </w:rPr>
        <w:t>3</w:t>
      </w:r>
      <w:r w:rsidR="00037AA2">
        <w:rPr>
          <w:b/>
          <w:sz w:val="24"/>
          <w:szCs w:val="24"/>
        </w:rPr>
        <w:t>2</w:t>
      </w:r>
      <w:r w:rsidR="00625A3D" w:rsidRPr="00962DDD">
        <w:rPr>
          <w:b/>
          <w:sz w:val="24"/>
          <w:szCs w:val="24"/>
        </w:rPr>
        <w:t>.03</w:t>
      </w:r>
      <w:r w:rsidRPr="00962DDD">
        <w:rPr>
          <w:sz w:val="24"/>
          <w:szCs w:val="24"/>
        </w:rPr>
        <w:tab/>
        <w:t xml:space="preserve">The above described property </w:t>
      </w:r>
      <w:r w:rsidR="000553C8">
        <w:rPr>
          <w:sz w:val="24"/>
          <w:szCs w:val="24"/>
        </w:rPr>
        <w:t>will</w:t>
      </w:r>
      <w:r w:rsidRPr="00962DDD">
        <w:rPr>
          <w:sz w:val="24"/>
          <w:szCs w:val="24"/>
        </w:rPr>
        <w:t xml:space="preserve"> be used in a manner that at all times is in compliance with all other requirements imposed by or pursuant to Title 49, Code of Federal Regulations, U.S. DOT, Subtitle A, Office of the Secretary, Part 21, Nondiscrimination in Federally-assisted programs of the U.S. DOT – Effectuation of Title VI of the Civil Rights Act of 1964, and as said Regulations may be amended.</w:t>
      </w:r>
    </w:p>
    <w:p w:rsidR="00EC3947" w:rsidRPr="00962DDD" w:rsidRDefault="00EC3947" w:rsidP="00187882">
      <w:pPr>
        <w:autoSpaceDE w:val="0"/>
        <w:autoSpaceDN w:val="0"/>
        <w:adjustRightInd w:val="0"/>
        <w:ind w:left="1440" w:hanging="1440"/>
        <w:rPr>
          <w:sz w:val="24"/>
          <w:szCs w:val="24"/>
        </w:rPr>
      </w:pPr>
    </w:p>
    <w:p w:rsidR="00EC3947" w:rsidRPr="00962DDD" w:rsidRDefault="00EC3947" w:rsidP="00187882">
      <w:pPr>
        <w:autoSpaceDE w:val="0"/>
        <w:autoSpaceDN w:val="0"/>
        <w:adjustRightInd w:val="0"/>
        <w:ind w:hanging="1440"/>
        <w:rPr>
          <w:sz w:val="24"/>
          <w:szCs w:val="24"/>
        </w:rPr>
      </w:pPr>
      <w:r w:rsidRPr="00962DDD">
        <w:rPr>
          <w:b/>
          <w:sz w:val="24"/>
          <w:szCs w:val="24"/>
        </w:rPr>
        <w:tab/>
      </w:r>
      <w:r w:rsidR="005E5F53" w:rsidRPr="00962DDD">
        <w:rPr>
          <w:b/>
          <w:sz w:val="24"/>
          <w:szCs w:val="24"/>
        </w:rPr>
        <w:tab/>
      </w:r>
      <w:r w:rsidR="00C463A1">
        <w:rPr>
          <w:b/>
          <w:sz w:val="24"/>
          <w:szCs w:val="24"/>
        </w:rPr>
        <w:t>3</w:t>
      </w:r>
      <w:r w:rsidR="00037AA2">
        <w:rPr>
          <w:b/>
          <w:sz w:val="24"/>
          <w:szCs w:val="24"/>
        </w:rPr>
        <w:t>2</w:t>
      </w:r>
      <w:r w:rsidR="007104D9" w:rsidRPr="00962DDD">
        <w:rPr>
          <w:b/>
          <w:sz w:val="24"/>
          <w:szCs w:val="24"/>
        </w:rPr>
        <w:t>.04</w:t>
      </w:r>
      <w:r w:rsidR="005E5F53" w:rsidRPr="00962DDD">
        <w:rPr>
          <w:sz w:val="24"/>
          <w:szCs w:val="24"/>
        </w:rPr>
        <w:tab/>
      </w:r>
      <w:r w:rsidRPr="00962DDD">
        <w:rPr>
          <w:sz w:val="24"/>
          <w:szCs w:val="24"/>
        </w:rPr>
        <w:t xml:space="preserve">In the event that this instrument grants a lease, license, or permit and any of the above nondiscrimination covenants is breached, then </w:t>
      </w:r>
      <w:r w:rsidR="006E6A3C">
        <w:rPr>
          <w:sz w:val="24"/>
          <w:szCs w:val="24"/>
        </w:rPr>
        <w:t>State</w:t>
      </w:r>
      <w:r w:rsidRPr="00962DDD">
        <w:rPr>
          <w:sz w:val="24"/>
          <w:szCs w:val="24"/>
        </w:rPr>
        <w:t xml:space="preserve"> of Ohio, Department of Transportation, </w:t>
      </w:r>
      <w:r w:rsidR="000553C8">
        <w:rPr>
          <w:sz w:val="24"/>
          <w:szCs w:val="24"/>
        </w:rPr>
        <w:t>will</w:t>
      </w:r>
      <w:r w:rsidRPr="00962DDD">
        <w:rPr>
          <w:sz w:val="24"/>
          <w:szCs w:val="24"/>
        </w:rPr>
        <w:t xml:space="preserve"> have the unfettered right to terminate the lease, license or permit and to re-enter and repossess the above-described property and hold the same as if said lease, license or permit had never been made or issued. </w:t>
      </w:r>
    </w:p>
    <w:p w:rsidR="00EC3947" w:rsidRPr="00962DDD" w:rsidRDefault="00EC3947" w:rsidP="00187882">
      <w:pPr>
        <w:autoSpaceDE w:val="0"/>
        <w:autoSpaceDN w:val="0"/>
        <w:adjustRightInd w:val="0"/>
        <w:ind w:left="1440" w:hanging="1440"/>
        <w:rPr>
          <w:sz w:val="24"/>
          <w:szCs w:val="24"/>
        </w:rPr>
      </w:pPr>
    </w:p>
    <w:p w:rsidR="00EC3947" w:rsidRPr="00962DDD" w:rsidRDefault="00EC3947" w:rsidP="00187882">
      <w:pPr>
        <w:autoSpaceDE w:val="0"/>
        <w:autoSpaceDN w:val="0"/>
        <w:adjustRightInd w:val="0"/>
        <w:ind w:hanging="1440"/>
        <w:rPr>
          <w:sz w:val="24"/>
          <w:szCs w:val="24"/>
        </w:rPr>
      </w:pPr>
      <w:r w:rsidRPr="00962DDD">
        <w:rPr>
          <w:sz w:val="24"/>
          <w:szCs w:val="24"/>
        </w:rPr>
        <w:tab/>
      </w:r>
      <w:r w:rsidR="005E5F53" w:rsidRPr="00962DDD">
        <w:rPr>
          <w:sz w:val="24"/>
          <w:szCs w:val="24"/>
        </w:rPr>
        <w:tab/>
      </w:r>
      <w:r w:rsidR="00C463A1">
        <w:rPr>
          <w:b/>
          <w:sz w:val="24"/>
          <w:szCs w:val="24"/>
        </w:rPr>
        <w:t>3</w:t>
      </w:r>
      <w:r w:rsidR="00037AA2">
        <w:rPr>
          <w:b/>
          <w:sz w:val="24"/>
          <w:szCs w:val="24"/>
        </w:rPr>
        <w:t>2</w:t>
      </w:r>
      <w:r w:rsidR="005E5F53" w:rsidRPr="00962DDD">
        <w:rPr>
          <w:b/>
          <w:sz w:val="24"/>
          <w:szCs w:val="24"/>
        </w:rPr>
        <w:t>.05</w:t>
      </w:r>
      <w:r w:rsidR="005E5F53" w:rsidRPr="00962DDD">
        <w:rPr>
          <w:sz w:val="24"/>
          <w:szCs w:val="24"/>
        </w:rPr>
        <w:tab/>
      </w:r>
      <w:r w:rsidRPr="00962DDD">
        <w:rPr>
          <w:sz w:val="24"/>
          <w:szCs w:val="24"/>
        </w:rPr>
        <w:t xml:space="preserve">In the event that this instrument grants a fee or easement interest and any of the above nondiscrimination covenants is breached, </w:t>
      </w:r>
      <w:r w:rsidR="006E6A3C">
        <w:rPr>
          <w:sz w:val="24"/>
          <w:szCs w:val="24"/>
        </w:rPr>
        <w:t>State</w:t>
      </w:r>
      <w:r w:rsidRPr="00962DDD">
        <w:rPr>
          <w:sz w:val="24"/>
          <w:szCs w:val="24"/>
        </w:rPr>
        <w:t xml:space="preserve"> of Ohio, Department of Transportation, </w:t>
      </w:r>
      <w:r w:rsidR="000553C8">
        <w:rPr>
          <w:sz w:val="24"/>
          <w:szCs w:val="24"/>
        </w:rPr>
        <w:t>will</w:t>
      </w:r>
      <w:r w:rsidRPr="00962DDD">
        <w:rPr>
          <w:sz w:val="24"/>
          <w:szCs w:val="24"/>
        </w:rPr>
        <w:t xml:space="preserve"> have the unfettered right to re-enter the above described </w:t>
      </w:r>
      <w:r w:rsidR="00C463A1">
        <w:rPr>
          <w:sz w:val="24"/>
          <w:szCs w:val="24"/>
        </w:rPr>
        <w:t>property, and said property will t</w:t>
      </w:r>
      <w:r w:rsidRPr="00962DDD">
        <w:rPr>
          <w:sz w:val="24"/>
          <w:szCs w:val="24"/>
        </w:rPr>
        <w:t>her</w:t>
      </w:r>
      <w:r w:rsidR="00C463A1">
        <w:rPr>
          <w:sz w:val="24"/>
          <w:szCs w:val="24"/>
        </w:rPr>
        <w:t>e</w:t>
      </w:r>
      <w:r w:rsidRPr="00962DDD">
        <w:rPr>
          <w:sz w:val="24"/>
          <w:szCs w:val="24"/>
        </w:rPr>
        <w:t xml:space="preserve">upon revert to and vest in and become the absolute property of </w:t>
      </w:r>
      <w:r w:rsidR="006E6A3C">
        <w:rPr>
          <w:sz w:val="24"/>
          <w:szCs w:val="24"/>
        </w:rPr>
        <w:t>State</w:t>
      </w:r>
      <w:r w:rsidRPr="00962DDD">
        <w:rPr>
          <w:sz w:val="24"/>
          <w:szCs w:val="24"/>
        </w:rPr>
        <w:t xml:space="preserve"> of Ohio and its successors and assigns for the use and benefit of the Department of Transportation.</w:t>
      </w:r>
    </w:p>
    <w:p w:rsidR="00EC3947" w:rsidRPr="00962DDD" w:rsidRDefault="00EC3947" w:rsidP="00814515">
      <w:pPr>
        <w:autoSpaceDE w:val="0"/>
        <w:autoSpaceDN w:val="0"/>
        <w:adjustRightInd w:val="0"/>
        <w:rPr>
          <w:sz w:val="24"/>
          <w:szCs w:val="24"/>
        </w:rPr>
      </w:pPr>
    </w:p>
    <w:p w:rsidR="00B1297C" w:rsidRDefault="00C463A1" w:rsidP="00814515">
      <w:pPr>
        <w:autoSpaceDE w:val="0"/>
        <w:autoSpaceDN w:val="0"/>
        <w:adjustRightInd w:val="0"/>
        <w:rPr>
          <w:sz w:val="24"/>
          <w:szCs w:val="24"/>
        </w:rPr>
      </w:pPr>
      <w:r>
        <w:rPr>
          <w:b/>
          <w:sz w:val="24"/>
          <w:szCs w:val="24"/>
        </w:rPr>
        <w:tab/>
        <w:t>3</w:t>
      </w:r>
      <w:r w:rsidR="00037AA2">
        <w:rPr>
          <w:b/>
          <w:sz w:val="24"/>
          <w:szCs w:val="24"/>
        </w:rPr>
        <w:t>2</w:t>
      </w:r>
      <w:r w:rsidR="005E5F53" w:rsidRPr="00962DDD">
        <w:rPr>
          <w:b/>
          <w:sz w:val="24"/>
          <w:szCs w:val="24"/>
        </w:rPr>
        <w:t>.06</w:t>
      </w:r>
      <w:r w:rsidR="005E5F53" w:rsidRPr="00962DDD">
        <w:rPr>
          <w:b/>
          <w:sz w:val="24"/>
          <w:szCs w:val="24"/>
        </w:rPr>
        <w:tab/>
      </w:r>
      <w:r w:rsidR="00EC3947" w:rsidRPr="00962DDD">
        <w:rPr>
          <w:sz w:val="24"/>
          <w:szCs w:val="24"/>
        </w:rPr>
        <w:t xml:space="preserve">In the event that this instrument grants a lease, fee or easement interest, </w:t>
      </w:r>
      <w:proofErr w:type="gramStart"/>
      <w:r w:rsidR="00EC3947" w:rsidRPr="00962DDD">
        <w:rPr>
          <w:sz w:val="24"/>
          <w:szCs w:val="24"/>
        </w:rPr>
        <w:t>all of</w:t>
      </w:r>
      <w:proofErr w:type="gramEnd"/>
      <w:r w:rsidR="00EC3947" w:rsidRPr="00962DDD">
        <w:rPr>
          <w:sz w:val="24"/>
          <w:szCs w:val="24"/>
        </w:rPr>
        <w:t xml:space="preserve"> </w:t>
      </w:r>
      <w:r w:rsidR="00BA3E15">
        <w:rPr>
          <w:sz w:val="24"/>
          <w:szCs w:val="24"/>
        </w:rPr>
        <w:t xml:space="preserve">the </w:t>
      </w:r>
      <w:r w:rsidR="00EC3947" w:rsidRPr="00962DDD">
        <w:rPr>
          <w:sz w:val="24"/>
          <w:szCs w:val="24"/>
        </w:rPr>
        <w:t xml:space="preserve">foregoing nondiscrimination covenants </w:t>
      </w:r>
      <w:r w:rsidR="000553C8">
        <w:rPr>
          <w:sz w:val="24"/>
          <w:szCs w:val="24"/>
        </w:rPr>
        <w:t>will</w:t>
      </w:r>
      <w:r w:rsidR="00EC3947" w:rsidRPr="00962DDD">
        <w:rPr>
          <w:sz w:val="24"/>
          <w:szCs w:val="24"/>
        </w:rPr>
        <w:t xml:space="preserve"> be and are c</w:t>
      </w:r>
      <w:r w:rsidR="00930025">
        <w:rPr>
          <w:sz w:val="24"/>
          <w:szCs w:val="24"/>
        </w:rPr>
        <w:t>ovenants running with the land.</w:t>
      </w:r>
    </w:p>
    <w:p w:rsidR="00C03C24" w:rsidRDefault="00C03C24">
      <w:pPr>
        <w:rPr>
          <w:sz w:val="24"/>
          <w:szCs w:val="24"/>
        </w:rPr>
      </w:pPr>
      <w:r>
        <w:rPr>
          <w:sz w:val="24"/>
          <w:szCs w:val="24"/>
        </w:rPr>
        <w:br w:type="page"/>
      </w:r>
    </w:p>
    <w:p w:rsidR="00C86707" w:rsidRDefault="00C86707" w:rsidP="00814515">
      <w:pPr>
        <w:widowControl w:val="0"/>
        <w:ind w:firstLine="720"/>
        <w:rPr>
          <w:sz w:val="24"/>
          <w:szCs w:val="24"/>
        </w:rPr>
      </w:pPr>
      <w:r w:rsidRPr="00962DDD">
        <w:rPr>
          <w:smallCaps/>
          <w:sz w:val="24"/>
          <w:szCs w:val="24"/>
        </w:rPr>
        <w:lastRenderedPageBreak/>
        <w:t xml:space="preserve">In Witness Whereof, </w:t>
      </w:r>
      <w:r w:rsidRPr="00962DDD">
        <w:rPr>
          <w:sz w:val="24"/>
          <w:szCs w:val="24"/>
        </w:rPr>
        <w:t xml:space="preserve">the parties hereto have executed this Lease on the dates indicated immediately below their respective signatures; this Lease </w:t>
      </w:r>
      <w:r w:rsidR="000553C8">
        <w:rPr>
          <w:sz w:val="24"/>
          <w:szCs w:val="24"/>
        </w:rPr>
        <w:t>will</w:t>
      </w:r>
      <w:r w:rsidRPr="00962DDD">
        <w:rPr>
          <w:sz w:val="24"/>
          <w:szCs w:val="24"/>
        </w:rPr>
        <w:t xml:space="preserve"> be in full force and effect on the date last signed by one of the parties.  Tenant acknowledges </w:t>
      </w:r>
      <w:r w:rsidR="007B098C">
        <w:rPr>
          <w:sz w:val="24"/>
          <w:szCs w:val="24"/>
        </w:rPr>
        <w:t xml:space="preserve">it has received </w:t>
      </w:r>
      <w:r w:rsidR="00187882">
        <w:rPr>
          <w:sz w:val="24"/>
          <w:szCs w:val="24"/>
        </w:rPr>
        <w:t xml:space="preserve">a copy of this Lease and </w:t>
      </w:r>
      <w:r w:rsidRPr="00962DDD">
        <w:rPr>
          <w:sz w:val="24"/>
          <w:szCs w:val="24"/>
        </w:rPr>
        <w:t>agrees to comply with the provisions herein contained.</w:t>
      </w:r>
    </w:p>
    <w:p w:rsidR="007B098C" w:rsidRDefault="007B098C" w:rsidP="007B098C">
      <w:pPr>
        <w:rPr>
          <w:sz w:val="24"/>
          <w:szCs w:val="24"/>
        </w:rPr>
      </w:pPr>
    </w:p>
    <w:p w:rsidR="00B36C82" w:rsidRDefault="00B36C82" w:rsidP="00BA3E15">
      <w:pPr>
        <w:ind w:firstLine="720"/>
        <w:rPr>
          <w:sz w:val="24"/>
          <w:szCs w:val="24"/>
        </w:rPr>
      </w:pPr>
      <w:r>
        <w:rPr>
          <w:sz w:val="24"/>
          <w:szCs w:val="24"/>
        </w:rPr>
        <w:tab/>
      </w:r>
      <w:r>
        <w:rPr>
          <w:sz w:val="24"/>
          <w:szCs w:val="24"/>
        </w:rPr>
        <w:tab/>
      </w:r>
      <w:r>
        <w:rPr>
          <w:sz w:val="24"/>
          <w:szCs w:val="24"/>
        </w:rPr>
        <w:tab/>
      </w:r>
      <w:r>
        <w:rPr>
          <w:sz w:val="24"/>
          <w:szCs w:val="24"/>
        </w:rPr>
        <w:tab/>
      </w:r>
      <w:r w:rsidR="00B073FC">
        <w:rPr>
          <w:sz w:val="24"/>
          <w:szCs w:val="24"/>
        </w:rPr>
        <w:fldChar w:fldCharType="begin"/>
      </w:r>
      <w:r w:rsidR="00B073FC">
        <w:rPr>
          <w:sz w:val="24"/>
          <w:szCs w:val="24"/>
        </w:rPr>
        <w:instrText xml:space="preserve"> REF  TenantName \* Upper </w:instrText>
      </w:r>
      <w:r w:rsidR="00B073FC">
        <w:rPr>
          <w:sz w:val="24"/>
          <w:szCs w:val="24"/>
        </w:rPr>
        <w:fldChar w:fldCharType="separate"/>
      </w:r>
      <w:r w:rsidR="0059475D" w:rsidRPr="00304962">
        <w:rPr>
          <w:noProof/>
          <w:sz w:val="24"/>
          <w:szCs w:val="24"/>
        </w:rPr>
        <w:t>**FULL NAME OF TENANT**</w:t>
      </w:r>
      <w:r w:rsidR="00B073FC">
        <w:rPr>
          <w:sz w:val="24"/>
          <w:szCs w:val="24"/>
        </w:rPr>
        <w:fldChar w:fldCharType="end"/>
      </w:r>
    </w:p>
    <w:p w:rsidR="00B36C82" w:rsidRDefault="00B36C82" w:rsidP="00BA3E15">
      <w:pPr>
        <w:ind w:firstLine="720"/>
        <w:rPr>
          <w:sz w:val="24"/>
          <w:szCs w:val="24"/>
        </w:rPr>
      </w:pPr>
      <w:r>
        <w:rPr>
          <w:sz w:val="24"/>
          <w:szCs w:val="24"/>
        </w:rPr>
        <w:tab/>
      </w:r>
      <w:r>
        <w:rPr>
          <w:sz w:val="24"/>
          <w:szCs w:val="24"/>
        </w:rPr>
        <w:tab/>
      </w:r>
      <w:r>
        <w:rPr>
          <w:sz w:val="24"/>
          <w:szCs w:val="24"/>
        </w:rPr>
        <w:tab/>
      </w:r>
      <w:r>
        <w:rPr>
          <w:sz w:val="24"/>
          <w:szCs w:val="24"/>
        </w:rPr>
        <w:tab/>
      </w:r>
      <w:bookmarkStart w:id="29" w:name="Text30"/>
      <w:r w:rsidR="002851B6">
        <w:rPr>
          <w:sz w:val="24"/>
          <w:szCs w:val="24"/>
        </w:rPr>
        <w:fldChar w:fldCharType="begin">
          <w:ffData>
            <w:name w:val="Text30"/>
            <w:enabled/>
            <w:calcOnExit w:val="0"/>
            <w:textInput>
              <w:default w:val="**Legal nature of Tenant – e.g., an Ohio corporation**"/>
            </w:textInput>
          </w:ffData>
        </w:fldChar>
      </w:r>
      <w:r w:rsidR="002851B6">
        <w:rPr>
          <w:sz w:val="24"/>
          <w:szCs w:val="24"/>
        </w:rPr>
        <w:instrText xml:space="preserve"> FORMTEXT </w:instrText>
      </w:r>
      <w:r w:rsidR="002851B6">
        <w:rPr>
          <w:sz w:val="24"/>
          <w:szCs w:val="24"/>
        </w:rPr>
      </w:r>
      <w:r w:rsidR="002851B6">
        <w:rPr>
          <w:sz w:val="24"/>
          <w:szCs w:val="24"/>
        </w:rPr>
        <w:fldChar w:fldCharType="separate"/>
      </w:r>
      <w:r w:rsidR="002851B6">
        <w:rPr>
          <w:noProof/>
          <w:sz w:val="24"/>
          <w:szCs w:val="24"/>
        </w:rPr>
        <w:t>**Legal nature of Tenant – e.g., an Ohio corporation**</w:t>
      </w:r>
      <w:r w:rsidR="002851B6">
        <w:rPr>
          <w:sz w:val="24"/>
          <w:szCs w:val="24"/>
        </w:rPr>
        <w:fldChar w:fldCharType="end"/>
      </w:r>
      <w:bookmarkEnd w:id="29"/>
    </w:p>
    <w:p w:rsidR="00B36C82" w:rsidRDefault="00B36C82" w:rsidP="00BA3E15">
      <w:pPr>
        <w:ind w:firstLine="720"/>
        <w:rPr>
          <w:sz w:val="24"/>
          <w:szCs w:val="24"/>
        </w:rPr>
      </w:pPr>
    </w:p>
    <w:p w:rsidR="00B36C82" w:rsidRDefault="00B36C82" w:rsidP="00BA3E15">
      <w:pPr>
        <w:ind w:firstLine="720"/>
        <w:rPr>
          <w:sz w:val="24"/>
          <w:szCs w:val="24"/>
        </w:rPr>
      </w:pPr>
    </w:p>
    <w:p w:rsidR="00A32AD5" w:rsidRDefault="00A32AD5" w:rsidP="00BA3E15">
      <w:pPr>
        <w:ind w:firstLine="720"/>
        <w:rPr>
          <w:sz w:val="24"/>
          <w:szCs w:val="24"/>
        </w:rPr>
      </w:pPr>
    </w:p>
    <w:p w:rsidR="00B36C82" w:rsidRDefault="00B36C82" w:rsidP="00BA3E15">
      <w:pPr>
        <w:ind w:firstLine="720"/>
        <w:rPr>
          <w:sz w:val="24"/>
          <w:szCs w:val="24"/>
        </w:rPr>
      </w:pPr>
      <w:r>
        <w:rPr>
          <w:sz w:val="24"/>
          <w:szCs w:val="24"/>
        </w:rPr>
        <w:tab/>
      </w:r>
      <w:r>
        <w:rPr>
          <w:sz w:val="24"/>
          <w:szCs w:val="24"/>
        </w:rPr>
        <w:tab/>
      </w:r>
      <w:r>
        <w:rPr>
          <w:sz w:val="24"/>
          <w:szCs w:val="24"/>
        </w:rPr>
        <w:tab/>
      </w:r>
      <w:r>
        <w:rPr>
          <w:sz w:val="24"/>
          <w:szCs w:val="24"/>
        </w:rPr>
        <w:tab/>
        <w:t>_____________________________</w:t>
      </w:r>
    </w:p>
    <w:p w:rsidR="00B36C82" w:rsidRDefault="00B36C82" w:rsidP="00BA3E15">
      <w:pPr>
        <w:ind w:firstLine="720"/>
        <w:rPr>
          <w:sz w:val="24"/>
          <w:szCs w:val="24"/>
        </w:rPr>
      </w:pPr>
      <w:r>
        <w:rPr>
          <w:sz w:val="24"/>
          <w:szCs w:val="24"/>
        </w:rPr>
        <w:tab/>
      </w:r>
      <w:r>
        <w:rPr>
          <w:sz w:val="24"/>
          <w:szCs w:val="24"/>
        </w:rPr>
        <w:tab/>
      </w:r>
      <w:r>
        <w:rPr>
          <w:sz w:val="24"/>
          <w:szCs w:val="24"/>
        </w:rPr>
        <w:tab/>
      </w:r>
      <w:r>
        <w:rPr>
          <w:sz w:val="24"/>
          <w:szCs w:val="24"/>
        </w:rPr>
        <w:tab/>
      </w:r>
      <w:bookmarkStart w:id="30" w:name="SignedForTenant"/>
      <w:r w:rsidR="002851B6">
        <w:rPr>
          <w:sz w:val="24"/>
          <w:szCs w:val="24"/>
        </w:rPr>
        <w:fldChar w:fldCharType="begin">
          <w:ffData>
            <w:name w:val="SignedForTenant"/>
            <w:enabled/>
            <w:calcOnExit/>
            <w:textInput>
              <w:default w:val="**Name of Person Signing for Tenant**"/>
            </w:textInput>
          </w:ffData>
        </w:fldChar>
      </w:r>
      <w:r w:rsidR="002851B6">
        <w:rPr>
          <w:sz w:val="24"/>
          <w:szCs w:val="24"/>
        </w:rPr>
        <w:instrText xml:space="preserve"> FORMTEXT </w:instrText>
      </w:r>
      <w:r w:rsidR="002851B6">
        <w:rPr>
          <w:sz w:val="24"/>
          <w:szCs w:val="24"/>
        </w:rPr>
      </w:r>
      <w:r w:rsidR="002851B6">
        <w:rPr>
          <w:sz w:val="24"/>
          <w:szCs w:val="24"/>
        </w:rPr>
        <w:fldChar w:fldCharType="separate"/>
      </w:r>
      <w:r w:rsidR="002851B6">
        <w:rPr>
          <w:noProof/>
          <w:sz w:val="24"/>
          <w:szCs w:val="24"/>
        </w:rPr>
        <w:t>**Name of Person Signing for Tenant**</w:t>
      </w:r>
      <w:r w:rsidR="002851B6">
        <w:rPr>
          <w:sz w:val="24"/>
          <w:szCs w:val="24"/>
        </w:rPr>
        <w:fldChar w:fldCharType="end"/>
      </w:r>
      <w:bookmarkEnd w:id="30"/>
    </w:p>
    <w:p w:rsidR="00B36C82" w:rsidRDefault="00B36C82" w:rsidP="00BA3E15">
      <w:pPr>
        <w:ind w:firstLine="720"/>
        <w:rPr>
          <w:sz w:val="24"/>
          <w:szCs w:val="24"/>
        </w:rPr>
      </w:pPr>
      <w:r>
        <w:rPr>
          <w:sz w:val="24"/>
          <w:szCs w:val="24"/>
        </w:rPr>
        <w:tab/>
      </w:r>
      <w:r>
        <w:rPr>
          <w:sz w:val="24"/>
          <w:szCs w:val="24"/>
        </w:rPr>
        <w:tab/>
      </w:r>
      <w:r>
        <w:rPr>
          <w:sz w:val="24"/>
          <w:szCs w:val="24"/>
        </w:rPr>
        <w:tab/>
      </w:r>
      <w:r>
        <w:rPr>
          <w:sz w:val="24"/>
          <w:szCs w:val="24"/>
        </w:rPr>
        <w:tab/>
      </w:r>
      <w:bookmarkStart w:id="31" w:name="Title"/>
      <w:r w:rsidR="002851B6">
        <w:rPr>
          <w:sz w:val="24"/>
          <w:szCs w:val="24"/>
        </w:rPr>
        <w:fldChar w:fldCharType="begin">
          <w:ffData>
            <w:name w:val="Title"/>
            <w:enabled/>
            <w:calcOnExit/>
            <w:textInput>
              <w:default w:val="**Signer’s Office/Title with Tenant – e.g., President**"/>
            </w:textInput>
          </w:ffData>
        </w:fldChar>
      </w:r>
      <w:r w:rsidR="002851B6">
        <w:rPr>
          <w:sz w:val="24"/>
          <w:szCs w:val="24"/>
        </w:rPr>
        <w:instrText xml:space="preserve"> FORMTEXT </w:instrText>
      </w:r>
      <w:r w:rsidR="002851B6">
        <w:rPr>
          <w:sz w:val="24"/>
          <w:szCs w:val="24"/>
        </w:rPr>
      </w:r>
      <w:r w:rsidR="002851B6">
        <w:rPr>
          <w:sz w:val="24"/>
          <w:szCs w:val="24"/>
        </w:rPr>
        <w:fldChar w:fldCharType="separate"/>
      </w:r>
      <w:r w:rsidR="002851B6">
        <w:rPr>
          <w:noProof/>
          <w:sz w:val="24"/>
          <w:szCs w:val="24"/>
        </w:rPr>
        <w:t>**Signer’s Office/Title with Tenant – e.g., President**</w:t>
      </w:r>
      <w:r w:rsidR="002851B6">
        <w:rPr>
          <w:sz w:val="24"/>
          <w:szCs w:val="24"/>
        </w:rPr>
        <w:fldChar w:fldCharType="end"/>
      </w:r>
      <w:bookmarkEnd w:id="31"/>
    </w:p>
    <w:p w:rsidR="00B36C82" w:rsidRDefault="0097726F" w:rsidP="0054301F">
      <w:pPr>
        <w:rPr>
          <w:sz w:val="24"/>
          <w:szCs w:val="24"/>
        </w:rPr>
      </w:pPr>
      <w:r>
        <w:rPr>
          <w:sz w:val="24"/>
          <w:szCs w:val="24"/>
        </w:rPr>
        <w:tab/>
      </w:r>
      <w:r>
        <w:rPr>
          <w:sz w:val="24"/>
          <w:szCs w:val="24"/>
        </w:rPr>
        <w:tab/>
      </w:r>
      <w:r>
        <w:rPr>
          <w:sz w:val="24"/>
          <w:szCs w:val="24"/>
        </w:rPr>
        <w:tab/>
      </w:r>
      <w:r>
        <w:rPr>
          <w:sz w:val="24"/>
          <w:szCs w:val="24"/>
        </w:rPr>
        <w:tab/>
      </w:r>
      <w:r w:rsidRPr="00587753">
        <w:rPr>
          <w:sz w:val="24"/>
          <w:szCs w:val="24"/>
        </w:rPr>
        <w:t>Date:</w:t>
      </w:r>
      <w:r w:rsidRPr="00587753">
        <w:rPr>
          <w:sz w:val="24"/>
          <w:szCs w:val="24"/>
        </w:rPr>
        <w:tab/>
        <w:t>__________________________</w:t>
      </w:r>
      <w:proofErr w:type="gramStart"/>
      <w:r w:rsidRPr="00587753">
        <w:rPr>
          <w:sz w:val="24"/>
          <w:szCs w:val="24"/>
        </w:rPr>
        <w:t>_ ,</w:t>
      </w:r>
      <w:proofErr w:type="gramEnd"/>
      <w:r w:rsidRPr="00587753">
        <w:rPr>
          <w:sz w:val="24"/>
          <w:szCs w:val="24"/>
        </w:rPr>
        <w:t xml:space="preserve"> 20 ___</w:t>
      </w:r>
    </w:p>
    <w:p w:rsidR="0097726F" w:rsidRDefault="0097726F" w:rsidP="0054301F">
      <w:pPr>
        <w:rPr>
          <w:sz w:val="24"/>
          <w:szCs w:val="24"/>
        </w:rPr>
      </w:pPr>
    </w:p>
    <w:p w:rsidR="00A32AD5" w:rsidRDefault="00A32AD5" w:rsidP="0054301F">
      <w:pPr>
        <w:rPr>
          <w:sz w:val="24"/>
          <w:szCs w:val="24"/>
        </w:rPr>
      </w:pPr>
    </w:p>
    <w:p w:rsidR="0029302C" w:rsidRPr="0029302C" w:rsidRDefault="0029302C" w:rsidP="0029302C">
      <w:pPr>
        <w:pBdr>
          <w:top w:val="single" w:sz="6" w:space="0" w:color="FFFFFF"/>
          <w:left w:val="single" w:sz="6" w:space="0" w:color="FFFFFF"/>
          <w:bottom w:val="single" w:sz="6" w:space="0" w:color="FFFFFF"/>
          <w:right w:val="single" w:sz="6" w:space="0" w:color="FFFFFF"/>
        </w:pBdr>
        <w:rPr>
          <w:smallCaps/>
          <w:sz w:val="24"/>
          <w:szCs w:val="24"/>
        </w:rPr>
      </w:pPr>
      <w:r w:rsidRPr="0029302C">
        <w:rPr>
          <w:smallCaps/>
          <w:sz w:val="24"/>
          <w:szCs w:val="24"/>
        </w:rPr>
        <w:t>State Of</w:t>
      </w:r>
      <w:r w:rsidR="005F0316">
        <w:rPr>
          <w:smallCaps/>
          <w:sz w:val="24"/>
          <w:szCs w:val="24"/>
        </w:rPr>
        <w:t xml:space="preserve"> </w:t>
      </w:r>
      <w:r w:rsidR="005F0316">
        <w:rPr>
          <w:smallCaps/>
          <w:sz w:val="24"/>
          <w:szCs w:val="24"/>
        </w:rPr>
        <w:fldChar w:fldCharType="begin">
          <w:ffData>
            <w:name w:val="Text59"/>
            <w:enabled/>
            <w:calcOnExit w:val="0"/>
            <w:textInput>
              <w:default w:val="OHIO"/>
            </w:textInput>
          </w:ffData>
        </w:fldChar>
      </w:r>
      <w:bookmarkStart w:id="32" w:name="Text59"/>
      <w:r w:rsidR="005F0316">
        <w:rPr>
          <w:smallCaps/>
          <w:sz w:val="24"/>
          <w:szCs w:val="24"/>
        </w:rPr>
        <w:instrText xml:space="preserve"> FORMTEXT </w:instrText>
      </w:r>
      <w:r w:rsidR="005F0316">
        <w:rPr>
          <w:smallCaps/>
          <w:sz w:val="24"/>
          <w:szCs w:val="24"/>
        </w:rPr>
      </w:r>
      <w:r w:rsidR="005F0316">
        <w:rPr>
          <w:smallCaps/>
          <w:sz w:val="24"/>
          <w:szCs w:val="24"/>
        </w:rPr>
        <w:fldChar w:fldCharType="separate"/>
      </w:r>
      <w:r w:rsidR="005F0316">
        <w:rPr>
          <w:smallCaps/>
          <w:noProof/>
          <w:sz w:val="24"/>
          <w:szCs w:val="24"/>
        </w:rPr>
        <w:t>OHIO</w:t>
      </w:r>
      <w:r w:rsidR="005F0316">
        <w:rPr>
          <w:smallCaps/>
          <w:sz w:val="24"/>
          <w:szCs w:val="24"/>
        </w:rPr>
        <w:fldChar w:fldCharType="end"/>
      </w:r>
      <w:bookmarkEnd w:id="32"/>
    </w:p>
    <w:p w:rsidR="0029302C" w:rsidRPr="0029302C" w:rsidRDefault="0029302C" w:rsidP="0029302C">
      <w:pPr>
        <w:pBdr>
          <w:top w:val="single" w:sz="6" w:space="0" w:color="FFFFFF"/>
          <w:left w:val="single" w:sz="6" w:space="0" w:color="FFFFFF"/>
          <w:bottom w:val="single" w:sz="6" w:space="0" w:color="FFFFFF"/>
          <w:right w:val="single" w:sz="6" w:space="0" w:color="FFFFFF"/>
        </w:pBdr>
        <w:rPr>
          <w:smallCaps/>
          <w:sz w:val="24"/>
          <w:szCs w:val="24"/>
        </w:rPr>
      </w:pPr>
      <w:r w:rsidRPr="0029302C">
        <w:rPr>
          <w:smallCaps/>
          <w:sz w:val="24"/>
          <w:szCs w:val="24"/>
        </w:rPr>
        <w:tab/>
      </w:r>
      <w:r w:rsidRPr="0029302C">
        <w:rPr>
          <w:smallCaps/>
          <w:sz w:val="24"/>
          <w:szCs w:val="24"/>
        </w:rPr>
        <w:tab/>
      </w:r>
      <w:r w:rsidRPr="0029302C">
        <w:rPr>
          <w:smallCaps/>
          <w:sz w:val="24"/>
          <w:szCs w:val="24"/>
        </w:rPr>
        <w:tab/>
      </w:r>
      <w:r w:rsidRPr="0029302C">
        <w:rPr>
          <w:smallCaps/>
          <w:sz w:val="24"/>
          <w:szCs w:val="24"/>
        </w:rPr>
        <w:tab/>
      </w:r>
      <w:r w:rsidRPr="0029302C">
        <w:rPr>
          <w:smallCaps/>
          <w:sz w:val="24"/>
          <w:szCs w:val="24"/>
        </w:rPr>
        <w:tab/>
      </w:r>
      <w:r w:rsidRPr="0029302C">
        <w:rPr>
          <w:smallCaps/>
          <w:sz w:val="24"/>
          <w:szCs w:val="24"/>
        </w:rPr>
        <w:tab/>
      </w:r>
      <w:r w:rsidRPr="0029302C">
        <w:rPr>
          <w:smallCaps/>
          <w:sz w:val="24"/>
          <w:szCs w:val="24"/>
        </w:rPr>
        <w:tab/>
        <w:t>ss:</w:t>
      </w:r>
    </w:p>
    <w:p w:rsidR="0029302C" w:rsidRPr="005F0316" w:rsidRDefault="0029302C" w:rsidP="0029302C">
      <w:pPr>
        <w:pBdr>
          <w:top w:val="single" w:sz="6" w:space="0" w:color="FFFFFF"/>
          <w:left w:val="single" w:sz="6" w:space="0" w:color="FFFFFF"/>
          <w:bottom w:val="single" w:sz="6" w:space="0" w:color="FFFFFF"/>
          <w:right w:val="single" w:sz="6" w:space="0" w:color="FFFFFF"/>
        </w:pBdr>
        <w:rPr>
          <w:smallCaps/>
          <w:sz w:val="24"/>
          <w:szCs w:val="24"/>
        </w:rPr>
      </w:pPr>
      <w:r w:rsidRPr="005F0316">
        <w:rPr>
          <w:smallCaps/>
          <w:sz w:val="24"/>
          <w:szCs w:val="24"/>
        </w:rPr>
        <w:t>County Of</w:t>
      </w:r>
      <w:r w:rsidR="005F0316" w:rsidRPr="005F0316">
        <w:rPr>
          <w:smallCaps/>
          <w:sz w:val="24"/>
          <w:szCs w:val="24"/>
        </w:rPr>
        <w:t xml:space="preserve"> </w:t>
      </w:r>
      <w:bookmarkStart w:id="33" w:name="_Hlk2931122"/>
      <w:sdt>
        <w:sdtPr>
          <w:rPr>
            <w:smallCaps/>
            <w:sz w:val="24"/>
          </w:rPr>
          <w:alias w:val="*County*"/>
          <w:tag w:val="*County*"/>
          <w:id w:val="966549277"/>
          <w:placeholder>
            <w:docPart w:val="04E3A062A3D64C1EAAC5E7023A800526"/>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5F0316" w:rsidRPr="005F0316">
            <w:rPr>
              <w:rStyle w:val="PlaceholderText"/>
              <w:smallCaps/>
            </w:rPr>
            <w:t>Choose an item.</w:t>
          </w:r>
        </w:sdtContent>
      </w:sdt>
      <w:bookmarkEnd w:id="33"/>
      <w:r w:rsidRPr="005F0316">
        <w:rPr>
          <w:smallCaps/>
          <w:sz w:val="24"/>
          <w:szCs w:val="24"/>
        </w:rPr>
        <w:t xml:space="preserve"> </w:t>
      </w:r>
    </w:p>
    <w:p w:rsidR="0054301F" w:rsidRDefault="0054301F" w:rsidP="00D735F4">
      <w:pPr>
        <w:pBdr>
          <w:top w:val="single" w:sz="6" w:space="0" w:color="FFFFFF"/>
          <w:left w:val="single" w:sz="6" w:space="0" w:color="FFFFFF"/>
          <w:bottom w:val="single" w:sz="6" w:space="0" w:color="FFFFFF"/>
          <w:right w:val="single" w:sz="6" w:space="0" w:color="FFFFFF"/>
        </w:pBdr>
        <w:rPr>
          <w:smallCaps/>
          <w:sz w:val="24"/>
          <w:szCs w:val="24"/>
        </w:rPr>
      </w:pPr>
    </w:p>
    <w:p w:rsidR="0029302C" w:rsidRDefault="0029302C" w:rsidP="00D735F4">
      <w:pPr>
        <w:pBdr>
          <w:top w:val="single" w:sz="6" w:space="0" w:color="FFFFFF"/>
          <w:left w:val="single" w:sz="6" w:space="0" w:color="FFFFFF"/>
          <w:bottom w:val="single" w:sz="6" w:space="0" w:color="FFFFFF"/>
          <w:right w:val="single" w:sz="6" w:space="0" w:color="FFFFFF"/>
        </w:pBdr>
        <w:rPr>
          <w:sz w:val="24"/>
          <w:szCs w:val="24"/>
        </w:rPr>
      </w:pPr>
      <w:r w:rsidRPr="0029302C">
        <w:rPr>
          <w:smallCaps/>
          <w:sz w:val="24"/>
          <w:szCs w:val="24"/>
        </w:rPr>
        <w:tab/>
        <w:t>Be It Remembered</w:t>
      </w:r>
      <w:r w:rsidRPr="0029302C">
        <w:rPr>
          <w:sz w:val="24"/>
          <w:szCs w:val="24"/>
        </w:rPr>
        <w:t xml:space="preserve">, that on the </w:t>
      </w:r>
      <w:bookmarkStart w:id="34" w:name="Text35"/>
      <w:r w:rsidR="002851B6">
        <w:rPr>
          <w:sz w:val="24"/>
          <w:szCs w:val="24"/>
        </w:rPr>
        <w:fldChar w:fldCharType="begin">
          <w:ffData>
            <w:name w:val="Text35"/>
            <w:enabled/>
            <w:calcOnExit w:val="0"/>
            <w:textInput>
              <w:default w:val="________"/>
            </w:textInput>
          </w:ffData>
        </w:fldChar>
      </w:r>
      <w:r w:rsidR="002851B6">
        <w:rPr>
          <w:sz w:val="24"/>
          <w:szCs w:val="24"/>
        </w:rPr>
        <w:instrText xml:space="preserve"> FORMTEXT </w:instrText>
      </w:r>
      <w:r w:rsidR="002851B6">
        <w:rPr>
          <w:sz w:val="24"/>
          <w:szCs w:val="24"/>
        </w:rPr>
      </w:r>
      <w:r w:rsidR="002851B6">
        <w:rPr>
          <w:sz w:val="24"/>
          <w:szCs w:val="24"/>
        </w:rPr>
        <w:fldChar w:fldCharType="separate"/>
      </w:r>
      <w:r w:rsidR="002851B6">
        <w:rPr>
          <w:noProof/>
          <w:sz w:val="24"/>
          <w:szCs w:val="24"/>
        </w:rPr>
        <w:t>________</w:t>
      </w:r>
      <w:r w:rsidR="002851B6">
        <w:rPr>
          <w:sz w:val="24"/>
          <w:szCs w:val="24"/>
        </w:rPr>
        <w:fldChar w:fldCharType="end"/>
      </w:r>
      <w:bookmarkEnd w:id="34"/>
      <w:r w:rsidRPr="0029302C">
        <w:rPr>
          <w:sz w:val="24"/>
          <w:szCs w:val="24"/>
        </w:rPr>
        <w:t>day of</w:t>
      </w:r>
      <w:r w:rsidR="002851B6">
        <w:rPr>
          <w:sz w:val="24"/>
          <w:szCs w:val="24"/>
        </w:rPr>
        <w:t xml:space="preserve"> </w:t>
      </w:r>
      <w:bookmarkStart w:id="35" w:name="Text36"/>
      <w:r w:rsidR="002851B6">
        <w:rPr>
          <w:sz w:val="24"/>
          <w:szCs w:val="24"/>
        </w:rPr>
        <w:fldChar w:fldCharType="begin">
          <w:ffData>
            <w:name w:val="Text36"/>
            <w:enabled/>
            <w:calcOnExit w:val="0"/>
            <w:textInput>
              <w:default w:val="__________________"/>
            </w:textInput>
          </w:ffData>
        </w:fldChar>
      </w:r>
      <w:r w:rsidR="002851B6">
        <w:rPr>
          <w:sz w:val="24"/>
          <w:szCs w:val="24"/>
        </w:rPr>
        <w:instrText xml:space="preserve"> FORMTEXT </w:instrText>
      </w:r>
      <w:r w:rsidR="002851B6">
        <w:rPr>
          <w:sz w:val="24"/>
          <w:szCs w:val="24"/>
        </w:rPr>
      </w:r>
      <w:r w:rsidR="002851B6">
        <w:rPr>
          <w:sz w:val="24"/>
          <w:szCs w:val="24"/>
        </w:rPr>
        <w:fldChar w:fldCharType="separate"/>
      </w:r>
      <w:r w:rsidR="002851B6">
        <w:rPr>
          <w:noProof/>
          <w:sz w:val="24"/>
          <w:szCs w:val="24"/>
        </w:rPr>
        <w:t>__________________</w:t>
      </w:r>
      <w:r w:rsidR="002851B6">
        <w:rPr>
          <w:sz w:val="24"/>
          <w:szCs w:val="24"/>
        </w:rPr>
        <w:fldChar w:fldCharType="end"/>
      </w:r>
      <w:bookmarkEnd w:id="35"/>
      <w:r w:rsidRPr="0029302C">
        <w:rPr>
          <w:sz w:val="24"/>
          <w:szCs w:val="24"/>
        </w:rPr>
        <w:t>, 20</w:t>
      </w:r>
      <w:bookmarkStart w:id="36" w:name="Text37"/>
      <w:r w:rsidR="002851B6">
        <w:rPr>
          <w:sz w:val="24"/>
          <w:szCs w:val="24"/>
        </w:rPr>
        <w:fldChar w:fldCharType="begin">
          <w:ffData>
            <w:name w:val="Text37"/>
            <w:enabled/>
            <w:calcOnExit w:val="0"/>
            <w:textInput>
              <w:default w:val="____"/>
            </w:textInput>
          </w:ffData>
        </w:fldChar>
      </w:r>
      <w:r w:rsidR="002851B6">
        <w:rPr>
          <w:sz w:val="24"/>
          <w:szCs w:val="24"/>
        </w:rPr>
        <w:instrText xml:space="preserve"> FORMTEXT </w:instrText>
      </w:r>
      <w:r w:rsidR="002851B6">
        <w:rPr>
          <w:sz w:val="24"/>
          <w:szCs w:val="24"/>
        </w:rPr>
      </w:r>
      <w:r w:rsidR="002851B6">
        <w:rPr>
          <w:sz w:val="24"/>
          <w:szCs w:val="24"/>
        </w:rPr>
        <w:fldChar w:fldCharType="separate"/>
      </w:r>
      <w:r w:rsidR="002851B6">
        <w:rPr>
          <w:noProof/>
          <w:sz w:val="24"/>
          <w:szCs w:val="24"/>
        </w:rPr>
        <w:t>____</w:t>
      </w:r>
      <w:r w:rsidR="002851B6">
        <w:rPr>
          <w:sz w:val="24"/>
          <w:szCs w:val="24"/>
        </w:rPr>
        <w:fldChar w:fldCharType="end"/>
      </w:r>
      <w:bookmarkEnd w:id="36"/>
      <w:r w:rsidRPr="0029302C">
        <w:rPr>
          <w:sz w:val="24"/>
          <w:szCs w:val="24"/>
        </w:rPr>
        <w:t xml:space="preserve">, before me the subscriber, a Notary Public in and for said state and county, personally appeared </w:t>
      </w:r>
      <w:r w:rsidR="002851B6">
        <w:rPr>
          <w:sz w:val="24"/>
          <w:szCs w:val="24"/>
        </w:rPr>
        <w:fldChar w:fldCharType="begin"/>
      </w:r>
      <w:r w:rsidR="002851B6">
        <w:rPr>
          <w:sz w:val="24"/>
          <w:szCs w:val="24"/>
        </w:rPr>
        <w:instrText xml:space="preserve"> REF  SignedForTenant </w:instrText>
      </w:r>
      <w:r w:rsidR="002851B6">
        <w:rPr>
          <w:sz w:val="24"/>
          <w:szCs w:val="24"/>
        </w:rPr>
        <w:fldChar w:fldCharType="separate"/>
      </w:r>
      <w:r w:rsidR="0059475D">
        <w:rPr>
          <w:noProof/>
          <w:sz w:val="24"/>
          <w:szCs w:val="24"/>
        </w:rPr>
        <w:t>**Name of Person Signing for Tenant**</w:t>
      </w:r>
      <w:r w:rsidR="002851B6">
        <w:rPr>
          <w:sz w:val="24"/>
          <w:szCs w:val="24"/>
        </w:rPr>
        <w:fldChar w:fldCharType="end"/>
      </w:r>
      <w:r w:rsidR="002851B6">
        <w:rPr>
          <w:sz w:val="24"/>
          <w:szCs w:val="24"/>
        </w:rPr>
        <w:t xml:space="preserve">, </w:t>
      </w:r>
      <w:r w:rsidR="00CA7D25">
        <w:rPr>
          <w:sz w:val="24"/>
          <w:szCs w:val="24"/>
        </w:rPr>
        <w:t xml:space="preserve">who acknowledged being the </w:t>
      </w:r>
      <w:r w:rsidR="002851B6">
        <w:rPr>
          <w:sz w:val="24"/>
          <w:szCs w:val="24"/>
        </w:rPr>
        <w:fldChar w:fldCharType="begin"/>
      </w:r>
      <w:r w:rsidR="002851B6">
        <w:rPr>
          <w:sz w:val="24"/>
          <w:szCs w:val="24"/>
        </w:rPr>
        <w:instrText xml:space="preserve"> REF  Title </w:instrText>
      </w:r>
      <w:r w:rsidR="002851B6">
        <w:rPr>
          <w:sz w:val="24"/>
          <w:szCs w:val="24"/>
        </w:rPr>
        <w:fldChar w:fldCharType="separate"/>
      </w:r>
      <w:r w:rsidR="0059475D">
        <w:rPr>
          <w:noProof/>
          <w:sz w:val="24"/>
          <w:szCs w:val="24"/>
        </w:rPr>
        <w:t>**Signer’s Office/Title with Tenant – e.g., President**</w:t>
      </w:r>
      <w:r w:rsidR="002851B6">
        <w:rPr>
          <w:sz w:val="24"/>
          <w:szCs w:val="24"/>
        </w:rPr>
        <w:fldChar w:fldCharType="end"/>
      </w:r>
      <w:r w:rsidR="002851B6">
        <w:rPr>
          <w:sz w:val="24"/>
          <w:szCs w:val="24"/>
        </w:rPr>
        <w:t xml:space="preserve"> </w:t>
      </w:r>
      <w:r w:rsidR="00CA7D25">
        <w:rPr>
          <w:sz w:val="24"/>
          <w:szCs w:val="24"/>
        </w:rPr>
        <w:t>and duly authorized agent of</w:t>
      </w:r>
      <w:r w:rsidR="002851B6">
        <w:rPr>
          <w:sz w:val="24"/>
          <w:szCs w:val="24"/>
        </w:rPr>
        <w:t xml:space="preserve"> </w:t>
      </w:r>
      <w:r w:rsidR="002851B6">
        <w:rPr>
          <w:sz w:val="24"/>
          <w:szCs w:val="24"/>
        </w:rPr>
        <w:fldChar w:fldCharType="begin"/>
      </w:r>
      <w:r w:rsidR="002851B6">
        <w:rPr>
          <w:sz w:val="24"/>
          <w:szCs w:val="24"/>
        </w:rPr>
        <w:instrText xml:space="preserve"> REF  TenantName </w:instrText>
      </w:r>
      <w:r w:rsidR="002851B6">
        <w:rPr>
          <w:sz w:val="24"/>
          <w:szCs w:val="24"/>
        </w:rPr>
        <w:fldChar w:fldCharType="separate"/>
      </w:r>
      <w:r w:rsidR="0059475D" w:rsidRPr="00304962">
        <w:rPr>
          <w:noProof/>
          <w:sz w:val="24"/>
          <w:szCs w:val="24"/>
        </w:rPr>
        <w:t>**Full Name of Tenant**</w:t>
      </w:r>
      <w:r w:rsidR="002851B6">
        <w:rPr>
          <w:sz w:val="24"/>
          <w:szCs w:val="24"/>
        </w:rPr>
        <w:fldChar w:fldCharType="end"/>
      </w:r>
      <w:r w:rsidR="00CA7D25">
        <w:rPr>
          <w:sz w:val="24"/>
          <w:szCs w:val="24"/>
        </w:rPr>
        <w:t xml:space="preserve">, and who acknowledged </w:t>
      </w:r>
      <w:r w:rsidRPr="0029302C">
        <w:rPr>
          <w:sz w:val="24"/>
          <w:szCs w:val="24"/>
        </w:rPr>
        <w:t xml:space="preserve">the foregoing instrument to be the voluntary act and deed of said </w:t>
      </w:r>
      <w:r w:rsidR="00CA7D25">
        <w:rPr>
          <w:sz w:val="24"/>
          <w:szCs w:val="24"/>
        </w:rPr>
        <w:t xml:space="preserve">entity. </w:t>
      </w:r>
    </w:p>
    <w:p w:rsidR="0029302C" w:rsidRDefault="0029302C" w:rsidP="00D735F4">
      <w:pPr>
        <w:pBdr>
          <w:top w:val="single" w:sz="6" w:space="0" w:color="FFFFFF"/>
          <w:left w:val="single" w:sz="6" w:space="0" w:color="FFFFFF"/>
          <w:bottom w:val="single" w:sz="6" w:space="0" w:color="FFFFFF"/>
          <w:right w:val="single" w:sz="6" w:space="0" w:color="FFFFFF"/>
        </w:pBdr>
        <w:rPr>
          <w:sz w:val="24"/>
          <w:szCs w:val="24"/>
        </w:rPr>
      </w:pPr>
    </w:p>
    <w:p w:rsidR="0029302C" w:rsidRPr="0029302C" w:rsidRDefault="0029302C" w:rsidP="00D735F4">
      <w:pPr>
        <w:pBdr>
          <w:top w:val="single" w:sz="6" w:space="0" w:color="FFFFFF"/>
          <w:left w:val="single" w:sz="6" w:space="0" w:color="FFFFFF"/>
          <w:bottom w:val="single" w:sz="6" w:space="0" w:color="FFFFFF"/>
          <w:right w:val="single" w:sz="6" w:space="0" w:color="FFFFFF"/>
        </w:pBdr>
        <w:rPr>
          <w:sz w:val="24"/>
          <w:szCs w:val="24"/>
        </w:rPr>
      </w:pPr>
      <w:r w:rsidRPr="0029302C">
        <w:rPr>
          <w:smallCaps/>
          <w:sz w:val="24"/>
          <w:szCs w:val="24"/>
        </w:rPr>
        <w:tab/>
        <w:t>In Testimony Whereof</w:t>
      </w:r>
      <w:r w:rsidRPr="0029302C">
        <w:rPr>
          <w:sz w:val="24"/>
          <w:szCs w:val="24"/>
        </w:rPr>
        <w:t>, I have hereunto subscribed my name and affixed my official seal on the day and year last aforesaid.</w:t>
      </w:r>
      <w:r w:rsidR="009726CD">
        <w:rPr>
          <w:sz w:val="24"/>
          <w:szCs w:val="24"/>
        </w:rPr>
        <w:t xml:space="preserve">  No oath or affirmation was administered </w:t>
      </w:r>
      <w:proofErr w:type="gramStart"/>
      <w:r w:rsidR="009726CD">
        <w:rPr>
          <w:sz w:val="24"/>
          <w:szCs w:val="24"/>
        </w:rPr>
        <w:t>with regard to</w:t>
      </w:r>
      <w:proofErr w:type="gramEnd"/>
      <w:r w:rsidR="009726CD">
        <w:rPr>
          <w:sz w:val="24"/>
          <w:szCs w:val="24"/>
        </w:rPr>
        <w:t xml:space="preserve"> the notarial act.</w:t>
      </w:r>
    </w:p>
    <w:p w:rsidR="0029302C" w:rsidRPr="0029302C" w:rsidRDefault="0029302C" w:rsidP="00D735F4">
      <w:pPr>
        <w:pBdr>
          <w:top w:val="single" w:sz="6" w:space="0" w:color="FFFFFF"/>
          <w:left w:val="single" w:sz="6" w:space="0" w:color="FFFFFF"/>
          <w:bottom w:val="single" w:sz="6" w:space="0" w:color="FFFFFF"/>
          <w:right w:val="single" w:sz="6" w:space="0" w:color="FFFFFF"/>
        </w:pBdr>
        <w:rPr>
          <w:sz w:val="24"/>
          <w:szCs w:val="24"/>
        </w:rPr>
      </w:pPr>
    </w:p>
    <w:p w:rsidR="0029302C" w:rsidRDefault="0029302C" w:rsidP="0029302C">
      <w:pPr>
        <w:pBdr>
          <w:top w:val="single" w:sz="6" w:space="0" w:color="FFFFFF"/>
          <w:left w:val="single" w:sz="6" w:space="0" w:color="FFFFFF"/>
          <w:bottom w:val="single" w:sz="6" w:space="0" w:color="FFFFFF"/>
          <w:right w:val="single" w:sz="6" w:space="0" w:color="FFFFFF"/>
        </w:pBdr>
        <w:rPr>
          <w:sz w:val="24"/>
          <w:szCs w:val="24"/>
        </w:rPr>
      </w:pPr>
    </w:p>
    <w:p w:rsidR="00A32AD5" w:rsidRDefault="00A32AD5" w:rsidP="0029302C">
      <w:pPr>
        <w:pBdr>
          <w:top w:val="single" w:sz="6" w:space="0" w:color="FFFFFF"/>
          <w:left w:val="single" w:sz="6" w:space="0" w:color="FFFFFF"/>
          <w:bottom w:val="single" w:sz="6" w:space="0" w:color="FFFFFF"/>
          <w:right w:val="single" w:sz="6" w:space="0" w:color="FFFFFF"/>
        </w:pBdr>
        <w:rPr>
          <w:sz w:val="24"/>
          <w:szCs w:val="24"/>
        </w:rPr>
      </w:pPr>
    </w:p>
    <w:p w:rsidR="0029302C" w:rsidRPr="0029302C" w:rsidRDefault="0029302C" w:rsidP="0029302C">
      <w:pPr>
        <w:pBdr>
          <w:top w:val="single" w:sz="6" w:space="0" w:color="FFFFFF"/>
          <w:left w:val="single" w:sz="6" w:space="0" w:color="FFFFFF"/>
          <w:bottom w:val="single" w:sz="6" w:space="0" w:color="FFFFFF"/>
          <w:right w:val="single" w:sz="6" w:space="0" w:color="FFFFFF"/>
        </w:pBdr>
        <w:rPr>
          <w:sz w:val="24"/>
          <w:szCs w:val="24"/>
        </w:rPr>
      </w:pPr>
      <w:r w:rsidRPr="0029302C">
        <w:rPr>
          <w:sz w:val="24"/>
          <w:szCs w:val="24"/>
        </w:rPr>
        <w:tab/>
      </w:r>
      <w:r w:rsidRPr="0029302C">
        <w:rPr>
          <w:sz w:val="24"/>
          <w:szCs w:val="24"/>
        </w:rPr>
        <w:tab/>
      </w:r>
      <w:r w:rsidRPr="0029302C">
        <w:rPr>
          <w:sz w:val="24"/>
          <w:szCs w:val="24"/>
        </w:rPr>
        <w:tab/>
      </w:r>
      <w:r w:rsidRPr="0029302C">
        <w:rPr>
          <w:sz w:val="24"/>
          <w:szCs w:val="24"/>
        </w:rPr>
        <w:tab/>
      </w:r>
      <w:r w:rsidR="00CA7D25">
        <w:rPr>
          <w:sz w:val="24"/>
          <w:szCs w:val="24"/>
        </w:rPr>
        <w:tab/>
      </w:r>
      <w:r w:rsidRPr="0029302C">
        <w:rPr>
          <w:sz w:val="24"/>
          <w:szCs w:val="24"/>
        </w:rPr>
        <w:t>______________________________</w:t>
      </w:r>
    </w:p>
    <w:p w:rsidR="0029302C" w:rsidRPr="0029302C" w:rsidRDefault="0029302C" w:rsidP="0029302C">
      <w:pPr>
        <w:pBdr>
          <w:top w:val="single" w:sz="6" w:space="0" w:color="FFFFFF"/>
          <w:left w:val="single" w:sz="6" w:space="0" w:color="FFFFFF"/>
          <w:bottom w:val="single" w:sz="6" w:space="0" w:color="FFFFFF"/>
          <w:right w:val="single" w:sz="6" w:space="0" w:color="FFFFFF"/>
        </w:pBdr>
        <w:rPr>
          <w:sz w:val="24"/>
          <w:szCs w:val="24"/>
        </w:rPr>
      </w:pPr>
    </w:p>
    <w:p w:rsidR="0029302C" w:rsidRPr="0029302C" w:rsidRDefault="00CA7D25" w:rsidP="0029302C">
      <w:pPr>
        <w:pBdr>
          <w:top w:val="single" w:sz="6" w:space="0" w:color="FFFFFF"/>
          <w:left w:val="single" w:sz="6" w:space="0" w:color="FFFFFF"/>
          <w:bottom w:val="single" w:sz="6" w:space="0" w:color="FFFFFF"/>
          <w:right w:val="single" w:sz="6" w:space="0" w:color="FFFFFF"/>
        </w:pBdr>
        <w:rPr>
          <w:sz w:val="24"/>
          <w:szCs w:val="24"/>
        </w:rPr>
      </w:pPr>
      <w:r>
        <w:rPr>
          <w:sz w:val="24"/>
          <w:szCs w:val="24"/>
        </w:rPr>
        <w:tab/>
      </w:r>
      <w:r w:rsidR="0029302C" w:rsidRPr="0029302C">
        <w:rPr>
          <w:sz w:val="24"/>
          <w:szCs w:val="24"/>
        </w:rPr>
        <w:tab/>
      </w:r>
      <w:r w:rsidR="0029302C" w:rsidRPr="0029302C">
        <w:rPr>
          <w:sz w:val="24"/>
          <w:szCs w:val="24"/>
        </w:rPr>
        <w:tab/>
      </w:r>
      <w:r w:rsidR="0029302C" w:rsidRPr="0029302C">
        <w:rPr>
          <w:sz w:val="24"/>
          <w:szCs w:val="24"/>
        </w:rPr>
        <w:tab/>
      </w:r>
      <w:r w:rsidR="0029302C" w:rsidRPr="0029302C">
        <w:rPr>
          <w:sz w:val="24"/>
          <w:szCs w:val="24"/>
        </w:rPr>
        <w:tab/>
        <w:t>NOTARY PUBLIC</w:t>
      </w:r>
    </w:p>
    <w:p w:rsidR="0029302C" w:rsidRPr="0029302C" w:rsidRDefault="0029302C" w:rsidP="0029302C">
      <w:pPr>
        <w:pBdr>
          <w:top w:val="single" w:sz="6" w:space="0" w:color="FFFFFF"/>
          <w:left w:val="single" w:sz="6" w:space="0" w:color="FFFFFF"/>
          <w:bottom w:val="single" w:sz="6" w:space="0" w:color="FFFFFF"/>
          <w:right w:val="single" w:sz="6" w:space="0" w:color="FFFFFF"/>
        </w:pBdr>
        <w:rPr>
          <w:sz w:val="24"/>
          <w:szCs w:val="24"/>
        </w:rPr>
      </w:pPr>
      <w:r w:rsidRPr="0029302C">
        <w:rPr>
          <w:sz w:val="24"/>
          <w:szCs w:val="24"/>
        </w:rPr>
        <w:tab/>
      </w:r>
      <w:r w:rsidR="00CA7D25">
        <w:rPr>
          <w:sz w:val="24"/>
          <w:szCs w:val="24"/>
        </w:rPr>
        <w:tab/>
      </w:r>
      <w:r w:rsidR="000615C4">
        <w:rPr>
          <w:sz w:val="24"/>
          <w:szCs w:val="24"/>
        </w:rPr>
        <w:tab/>
      </w:r>
      <w:r w:rsidR="000615C4">
        <w:rPr>
          <w:sz w:val="24"/>
          <w:szCs w:val="24"/>
        </w:rPr>
        <w:tab/>
      </w:r>
      <w:r w:rsidR="000615C4">
        <w:rPr>
          <w:sz w:val="24"/>
          <w:szCs w:val="24"/>
        </w:rPr>
        <w:tab/>
        <w:t>My Commission expires: _________</w:t>
      </w:r>
      <w:r w:rsidRPr="0029302C">
        <w:rPr>
          <w:sz w:val="24"/>
          <w:szCs w:val="24"/>
        </w:rPr>
        <w:tab/>
      </w:r>
    </w:p>
    <w:p w:rsidR="00573DB9" w:rsidRDefault="00573DB9" w:rsidP="0029302C">
      <w:pPr>
        <w:pBdr>
          <w:top w:val="single" w:sz="6" w:space="0" w:color="FFFFFF"/>
          <w:left w:val="single" w:sz="6" w:space="0" w:color="FFFFFF"/>
          <w:bottom w:val="single" w:sz="6" w:space="0" w:color="FFFFFF"/>
          <w:right w:val="single" w:sz="6" w:space="0" w:color="FFFFFF"/>
        </w:pBdr>
        <w:rPr>
          <w:sz w:val="24"/>
          <w:szCs w:val="24"/>
        </w:rPr>
      </w:pPr>
    </w:p>
    <w:p w:rsidR="00A32AD5" w:rsidRDefault="00A32AD5" w:rsidP="0029302C">
      <w:pPr>
        <w:pBdr>
          <w:top w:val="single" w:sz="6" w:space="0" w:color="FFFFFF"/>
          <w:left w:val="single" w:sz="6" w:space="0" w:color="FFFFFF"/>
          <w:bottom w:val="single" w:sz="6" w:space="0" w:color="FFFFFF"/>
          <w:right w:val="single" w:sz="6" w:space="0" w:color="FFFFFF"/>
        </w:pBdr>
        <w:rPr>
          <w:sz w:val="24"/>
          <w:szCs w:val="24"/>
        </w:rPr>
      </w:pPr>
    </w:p>
    <w:p w:rsidR="00C03C24" w:rsidRDefault="00C03C24" w:rsidP="0029302C">
      <w:pPr>
        <w:pBdr>
          <w:top w:val="single" w:sz="6" w:space="0" w:color="FFFFFF"/>
          <w:left w:val="single" w:sz="6" w:space="0" w:color="FFFFFF"/>
          <w:bottom w:val="single" w:sz="6" w:space="0" w:color="FFFFFF"/>
          <w:right w:val="single" w:sz="6" w:space="0" w:color="FFFFFF"/>
        </w:pBdr>
        <w:rPr>
          <w:sz w:val="24"/>
          <w:szCs w:val="24"/>
        </w:rPr>
      </w:pPr>
    </w:p>
    <w:p w:rsidR="00C03C24" w:rsidRPr="00C03C24" w:rsidRDefault="00C03C24" w:rsidP="00C03C24">
      <w:pPr>
        <w:pBdr>
          <w:top w:val="single" w:sz="6" w:space="0" w:color="FFFFFF"/>
          <w:left w:val="single" w:sz="6" w:space="0" w:color="FFFFFF"/>
          <w:bottom w:val="single" w:sz="6" w:space="0" w:color="FFFFFF"/>
          <w:right w:val="single" w:sz="6" w:space="0" w:color="FFFFFF"/>
        </w:pBdr>
        <w:rPr>
          <w:sz w:val="24"/>
          <w:szCs w:val="24"/>
        </w:rPr>
      </w:pPr>
    </w:p>
    <w:p w:rsidR="00C03C24" w:rsidRPr="00C03C24" w:rsidRDefault="00C03C24" w:rsidP="00C03C24">
      <w:pPr>
        <w:pBdr>
          <w:top w:val="single" w:sz="6" w:space="0" w:color="FFFFFF"/>
          <w:left w:val="single" w:sz="6" w:space="0" w:color="FFFFFF"/>
          <w:bottom w:val="single" w:sz="6" w:space="0" w:color="FFFFFF"/>
          <w:right w:val="single" w:sz="6" w:space="0" w:color="FFFFFF"/>
        </w:pBdr>
        <w:jc w:val="center"/>
        <w:rPr>
          <w:i/>
          <w:sz w:val="24"/>
          <w:szCs w:val="24"/>
        </w:rPr>
      </w:pPr>
      <w:r w:rsidRPr="00C03C24">
        <w:rPr>
          <w:i/>
          <w:sz w:val="24"/>
          <w:szCs w:val="24"/>
        </w:rPr>
        <w:t>REMAINDER OF THIS PAGE LEFT BLANK INTENTIONALLY</w:t>
      </w:r>
    </w:p>
    <w:p w:rsidR="00C03C24" w:rsidRDefault="00C03C24">
      <w:pPr>
        <w:rPr>
          <w:sz w:val="24"/>
          <w:szCs w:val="24"/>
        </w:rPr>
      </w:pPr>
      <w:r>
        <w:rPr>
          <w:sz w:val="24"/>
          <w:szCs w:val="24"/>
        </w:rPr>
        <w:br w:type="page"/>
      </w:r>
    </w:p>
    <w:p w:rsidR="000615C4" w:rsidRDefault="0029302C" w:rsidP="00A32AD5">
      <w:pPr>
        <w:pBdr>
          <w:top w:val="single" w:sz="6" w:space="0" w:color="FFFFFF"/>
          <w:left w:val="single" w:sz="6" w:space="0" w:color="FFFFFF"/>
          <w:bottom w:val="single" w:sz="6" w:space="0" w:color="FFFFFF"/>
          <w:right w:val="single" w:sz="6" w:space="0" w:color="FFFFFF"/>
        </w:pBdr>
        <w:rPr>
          <w:sz w:val="24"/>
        </w:rPr>
      </w:pPr>
      <w:r w:rsidRPr="0029302C">
        <w:rPr>
          <w:sz w:val="24"/>
          <w:szCs w:val="24"/>
        </w:rPr>
        <w:lastRenderedPageBreak/>
        <w:t xml:space="preserve"> </w:t>
      </w:r>
      <w:r w:rsidR="008D2D7E">
        <w:rPr>
          <w:sz w:val="24"/>
        </w:rPr>
        <w:tab/>
      </w:r>
      <w:r w:rsidR="000615C4">
        <w:rPr>
          <w:sz w:val="24"/>
        </w:rPr>
        <w:tab/>
      </w:r>
      <w:r w:rsidR="000615C4">
        <w:rPr>
          <w:sz w:val="24"/>
        </w:rPr>
        <w:tab/>
      </w:r>
      <w:r w:rsidR="000615C4">
        <w:rPr>
          <w:sz w:val="24"/>
        </w:rPr>
        <w:tab/>
      </w:r>
      <w:r w:rsidR="000615C4">
        <w:rPr>
          <w:sz w:val="24"/>
        </w:rPr>
        <w:tab/>
        <w:t>STATE OF OHIO</w:t>
      </w:r>
    </w:p>
    <w:p w:rsidR="000615C4" w:rsidRDefault="000615C4" w:rsidP="000615C4">
      <w:pPr>
        <w:tabs>
          <w:tab w:val="left" w:pos="-144"/>
          <w:tab w:val="left" w:pos="576"/>
        </w:tabs>
        <w:rPr>
          <w:sz w:val="24"/>
        </w:rPr>
      </w:pPr>
      <w:r>
        <w:rPr>
          <w:sz w:val="24"/>
        </w:rPr>
        <w:tab/>
      </w:r>
      <w:r>
        <w:rPr>
          <w:sz w:val="24"/>
        </w:rPr>
        <w:tab/>
      </w:r>
      <w:r>
        <w:rPr>
          <w:sz w:val="24"/>
        </w:rPr>
        <w:tab/>
      </w:r>
      <w:r>
        <w:rPr>
          <w:sz w:val="24"/>
        </w:rPr>
        <w:tab/>
      </w:r>
      <w:r>
        <w:rPr>
          <w:sz w:val="24"/>
        </w:rPr>
        <w:tab/>
      </w:r>
      <w:r>
        <w:rPr>
          <w:sz w:val="24"/>
        </w:rPr>
        <w:tab/>
        <w:t>DEPARTMENT OF TRANSPORTATION</w:t>
      </w:r>
    </w:p>
    <w:p w:rsidR="000615C4" w:rsidRDefault="000615C4" w:rsidP="000615C4">
      <w:pPr>
        <w:tabs>
          <w:tab w:val="left" w:pos="-144"/>
          <w:tab w:val="left" w:pos="576"/>
        </w:tabs>
        <w:rPr>
          <w:sz w:val="24"/>
        </w:rPr>
      </w:pPr>
    </w:p>
    <w:p w:rsidR="000615C4" w:rsidRDefault="000615C4" w:rsidP="000615C4">
      <w:pPr>
        <w:tabs>
          <w:tab w:val="left" w:pos="-144"/>
          <w:tab w:val="left" w:pos="576"/>
        </w:tabs>
        <w:rPr>
          <w:sz w:val="24"/>
        </w:rPr>
      </w:pPr>
    </w:p>
    <w:p w:rsidR="000615C4" w:rsidRDefault="000615C4" w:rsidP="000615C4">
      <w:pPr>
        <w:tabs>
          <w:tab w:val="left" w:pos="-144"/>
          <w:tab w:val="left" w:pos="576"/>
        </w:tabs>
        <w:rPr>
          <w:sz w:val="24"/>
        </w:rPr>
      </w:pPr>
    </w:p>
    <w:p w:rsidR="000615C4" w:rsidRDefault="000615C4" w:rsidP="000615C4">
      <w:pPr>
        <w:tabs>
          <w:tab w:val="left" w:pos="-144"/>
          <w:tab w:val="left" w:pos="576"/>
        </w:tabs>
        <w:rPr>
          <w:sz w:val="24"/>
        </w:rPr>
      </w:pPr>
      <w:r>
        <w:rPr>
          <w:sz w:val="24"/>
        </w:rPr>
        <w:tab/>
      </w:r>
      <w:r>
        <w:rPr>
          <w:sz w:val="24"/>
        </w:rPr>
        <w:tab/>
      </w:r>
      <w:r>
        <w:rPr>
          <w:sz w:val="24"/>
        </w:rPr>
        <w:tab/>
      </w:r>
      <w:r>
        <w:rPr>
          <w:sz w:val="24"/>
        </w:rPr>
        <w:tab/>
      </w:r>
      <w:r>
        <w:rPr>
          <w:sz w:val="24"/>
        </w:rPr>
        <w:tab/>
      </w:r>
      <w:r>
        <w:rPr>
          <w:sz w:val="24"/>
        </w:rPr>
        <w:tab/>
        <w:t>__________________________________</w:t>
      </w:r>
    </w:p>
    <w:p w:rsidR="000615C4" w:rsidRDefault="000615C4" w:rsidP="000615C4">
      <w:pPr>
        <w:tabs>
          <w:tab w:val="left" w:pos="-144"/>
          <w:tab w:val="left" w:pos="576"/>
        </w:tabs>
        <w:rPr>
          <w:sz w:val="24"/>
        </w:rPr>
      </w:pPr>
      <w:r>
        <w:rPr>
          <w:sz w:val="24"/>
        </w:rPr>
        <w:tab/>
      </w:r>
      <w:r>
        <w:rPr>
          <w:sz w:val="24"/>
        </w:rPr>
        <w:tab/>
      </w:r>
      <w:r>
        <w:rPr>
          <w:sz w:val="24"/>
        </w:rPr>
        <w:tab/>
      </w:r>
      <w:r>
        <w:rPr>
          <w:sz w:val="24"/>
        </w:rPr>
        <w:tab/>
      </w:r>
      <w:r>
        <w:rPr>
          <w:sz w:val="24"/>
        </w:rPr>
        <w:tab/>
      </w:r>
      <w:r>
        <w:rPr>
          <w:sz w:val="24"/>
        </w:rPr>
        <w:tab/>
      </w:r>
      <w:r w:rsidR="005F0316">
        <w:rPr>
          <w:sz w:val="24"/>
        </w:rPr>
        <w:fldChar w:fldCharType="begin">
          <w:ffData>
            <w:name w:val="Text38"/>
            <w:enabled/>
            <w:calcOnExit w:val="0"/>
            <w:textInput>
              <w:default w:val="JACK MARCHBANKS, PH.D."/>
            </w:textInput>
          </w:ffData>
        </w:fldChar>
      </w:r>
      <w:bookmarkStart w:id="37" w:name="Text38"/>
      <w:r w:rsidR="005F0316">
        <w:rPr>
          <w:sz w:val="24"/>
        </w:rPr>
        <w:instrText xml:space="preserve"> FORMTEXT </w:instrText>
      </w:r>
      <w:r w:rsidR="005F0316">
        <w:rPr>
          <w:sz w:val="24"/>
        </w:rPr>
      </w:r>
      <w:r w:rsidR="005F0316">
        <w:rPr>
          <w:sz w:val="24"/>
        </w:rPr>
        <w:fldChar w:fldCharType="separate"/>
      </w:r>
      <w:r w:rsidR="005F0316">
        <w:rPr>
          <w:noProof/>
          <w:sz w:val="24"/>
        </w:rPr>
        <w:t>JACK MARCHBANKS, PH.D.</w:t>
      </w:r>
      <w:r w:rsidR="005F0316">
        <w:rPr>
          <w:sz w:val="24"/>
        </w:rPr>
        <w:fldChar w:fldCharType="end"/>
      </w:r>
      <w:bookmarkEnd w:id="37"/>
      <w:r w:rsidR="00D735F4">
        <w:rPr>
          <w:sz w:val="24"/>
        </w:rPr>
        <w:t>,</w:t>
      </w:r>
      <w:r>
        <w:rPr>
          <w:sz w:val="24"/>
        </w:rPr>
        <w:t xml:space="preserve"> Director</w:t>
      </w:r>
    </w:p>
    <w:p w:rsidR="00D735F4" w:rsidRDefault="00D735F4" w:rsidP="000615C4">
      <w:pPr>
        <w:tabs>
          <w:tab w:val="left" w:pos="-144"/>
          <w:tab w:val="left" w:pos="576"/>
        </w:tabs>
        <w:rPr>
          <w:sz w:val="24"/>
        </w:rPr>
      </w:pPr>
      <w:r>
        <w:rPr>
          <w:sz w:val="24"/>
        </w:rPr>
        <w:tab/>
      </w:r>
      <w:r>
        <w:rPr>
          <w:sz w:val="24"/>
        </w:rPr>
        <w:tab/>
      </w:r>
      <w:r>
        <w:rPr>
          <w:sz w:val="24"/>
        </w:rPr>
        <w:tab/>
      </w:r>
      <w:r>
        <w:rPr>
          <w:sz w:val="24"/>
        </w:rPr>
        <w:tab/>
      </w:r>
      <w:r>
        <w:rPr>
          <w:sz w:val="24"/>
        </w:rPr>
        <w:tab/>
      </w:r>
      <w:r>
        <w:rPr>
          <w:sz w:val="24"/>
        </w:rPr>
        <w:tab/>
      </w:r>
      <w:bookmarkStart w:id="38" w:name="SignForDir"/>
      <w:r w:rsidR="00A50185">
        <w:rPr>
          <w:sz w:val="24"/>
        </w:rPr>
        <w:t xml:space="preserve">By, </w:t>
      </w:r>
      <w:bookmarkEnd w:id="38"/>
      <w:r w:rsidR="005D27AA">
        <w:rPr>
          <w:sz w:val="24"/>
        </w:rPr>
        <w:fldChar w:fldCharType="begin">
          <w:ffData>
            <w:name w:val="SignForDirector"/>
            <w:enabled/>
            <w:calcOnExit/>
            <w:textInput>
              <w:default w:val="**Name and Title of Person Signing for Director**"/>
            </w:textInput>
          </w:ffData>
        </w:fldChar>
      </w:r>
      <w:bookmarkStart w:id="39" w:name="SignForDirector"/>
      <w:r w:rsidR="005D27AA">
        <w:rPr>
          <w:sz w:val="24"/>
        </w:rPr>
        <w:instrText xml:space="preserve"> FORMTEXT </w:instrText>
      </w:r>
      <w:r w:rsidR="005D27AA">
        <w:rPr>
          <w:sz w:val="24"/>
        </w:rPr>
      </w:r>
      <w:r w:rsidR="005D27AA">
        <w:rPr>
          <w:sz w:val="24"/>
        </w:rPr>
        <w:fldChar w:fldCharType="separate"/>
      </w:r>
      <w:r w:rsidR="005D27AA">
        <w:rPr>
          <w:noProof/>
          <w:sz w:val="24"/>
        </w:rPr>
        <w:t>**Name and Title of Person Signing for Director**</w:t>
      </w:r>
      <w:r w:rsidR="005D27AA">
        <w:rPr>
          <w:sz w:val="24"/>
        </w:rPr>
        <w:fldChar w:fldCharType="end"/>
      </w:r>
      <w:bookmarkEnd w:id="39"/>
    </w:p>
    <w:p w:rsidR="0097726F" w:rsidRDefault="0097726F" w:rsidP="0097726F">
      <w:pPr>
        <w:rPr>
          <w:sz w:val="24"/>
          <w:szCs w:val="24"/>
        </w:rPr>
      </w:pPr>
      <w:r>
        <w:rPr>
          <w:sz w:val="24"/>
          <w:szCs w:val="24"/>
        </w:rPr>
        <w:tab/>
      </w:r>
      <w:r>
        <w:rPr>
          <w:sz w:val="24"/>
          <w:szCs w:val="24"/>
        </w:rPr>
        <w:tab/>
      </w:r>
      <w:r>
        <w:rPr>
          <w:sz w:val="24"/>
          <w:szCs w:val="24"/>
        </w:rPr>
        <w:tab/>
      </w:r>
      <w:r>
        <w:rPr>
          <w:sz w:val="24"/>
          <w:szCs w:val="24"/>
        </w:rPr>
        <w:tab/>
      </w:r>
      <w:r w:rsidRPr="00587753">
        <w:rPr>
          <w:sz w:val="24"/>
          <w:szCs w:val="24"/>
        </w:rPr>
        <w:t>Date:</w:t>
      </w:r>
      <w:r w:rsidRPr="00587753">
        <w:rPr>
          <w:sz w:val="24"/>
          <w:szCs w:val="24"/>
        </w:rPr>
        <w:tab/>
        <w:t>__________________________</w:t>
      </w:r>
      <w:proofErr w:type="gramStart"/>
      <w:r w:rsidRPr="00587753">
        <w:rPr>
          <w:sz w:val="24"/>
          <w:szCs w:val="24"/>
        </w:rPr>
        <w:t>_ ,</w:t>
      </w:r>
      <w:proofErr w:type="gramEnd"/>
      <w:r w:rsidRPr="00587753">
        <w:rPr>
          <w:sz w:val="24"/>
          <w:szCs w:val="24"/>
        </w:rPr>
        <w:t xml:space="preserve"> 20 ___</w:t>
      </w:r>
    </w:p>
    <w:p w:rsidR="00365FDE" w:rsidRDefault="00365FDE" w:rsidP="000615C4">
      <w:pPr>
        <w:tabs>
          <w:tab w:val="left" w:pos="-144"/>
          <w:tab w:val="left" w:pos="576"/>
        </w:tabs>
        <w:rPr>
          <w:smallCaps/>
          <w:sz w:val="24"/>
        </w:rPr>
      </w:pPr>
    </w:p>
    <w:p w:rsidR="00573DB9" w:rsidRDefault="00573DB9" w:rsidP="000615C4">
      <w:pPr>
        <w:tabs>
          <w:tab w:val="left" w:pos="-144"/>
          <w:tab w:val="left" w:pos="576"/>
        </w:tabs>
        <w:rPr>
          <w:smallCaps/>
          <w:sz w:val="24"/>
        </w:rPr>
      </w:pPr>
    </w:p>
    <w:p w:rsidR="000615C4" w:rsidRPr="00D735F4" w:rsidRDefault="000615C4" w:rsidP="000615C4">
      <w:pPr>
        <w:tabs>
          <w:tab w:val="left" w:pos="-144"/>
          <w:tab w:val="left" w:pos="576"/>
        </w:tabs>
        <w:rPr>
          <w:smallCaps/>
          <w:sz w:val="24"/>
        </w:rPr>
      </w:pPr>
      <w:r w:rsidRPr="00D735F4">
        <w:rPr>
          <w:smallCaps/>
          <w:sz w:val="24"/>
        </w:rPr>
        <w:t>State Of Ohio</w:t>
      </w:r>
    </w:p>
    <w:p w:rsidR="000615C4" w:rsidRPr="00D735F4" w:rsidRDefault="000615C4" w:rsidP="000615C4">
      <w:pPr>
        <w:tabs>
          <w:tab w:val="left" w:pos="-144"/>
          <w:tab w:val="left" w:pos="576"/>
        </w:tabs>
        <w:rPr>
          <w:smallCaps/>
          <w:sz w:val="24"/>
        </w:rPr>
      </w:pPr>
      <w:r w:rsidRPr="00D735F4">
        <w:rPr>
          <w:smallCaps/>
          <w:sz w:val="24"/>
        </w:rPr>
        <w:tab/>
      </w:r>
      <w:r w:rsidRPr="00D735F4">
        <w:rPr>
          <w:smallCaps/>
          <w:sz w:val="24"/>
        </w:rPr>
        <w:tab/>
      </w:r>
      <w:r w:rsidRPr="00D735F4">
        <w:rPr>
          <w:smallCaps/>
          <w:sz w:val="24"/>
        </w:rPr>
        <w:tab/>
      </w:r>
      <w:r w:rsidRPr="00D735F4">
        <w:rPr>
          <w:smallCaps/>
          <w:sz w:val="24"/>
        </w:rPr>
        <w:tab/>
      </w:r>
      <w:r w:rsidRPr="00D735F4">
        <w:rPr>
          <w:smallCaps/>
          <w:sz w:val="24"/>
        </w:rPr>
        <w:tab/>
      </w:r>
      <w:r w:rsidRPr="00D735F4">
        <w:rPr>
          <w:smallCaps/>
          <w:sz w:val="24"/>
        </w:rPr>
        <w:tab/>
        <w:t>ss:</w:t>
      </w:r>
    </w:p>
    <w:p w:rsidR="000615C4" w:rsidRPr="00D735F4" w:rsidRDefault="000615C4" w:rsidP="000615C4">
      <w:pPr>
        <w:tabs>
          <w:tab w:val="left" w:pos="-144"/>
          <w:tab w:val="left" w:pos="576"/>
        </w:tabs>
        <w:rPr>
          <w:smallCaps/>
          <w:sz w:val="24"/>
        </w:rPr>
      </w:pPr>
      <w:r w:rsidRPr="00D735F4">
        <w:rPr>
          <w:smallCaps/>
          <w:sz w:val="24"/>
        </w:rPr>
        <w:t>County Of Franklin</w:t>
      </w:r>
    </w:p>
    <w:p w:rsidR="000615C4" w:rsidRPr="00D735F4" w:rsidRDefault="000615C4" w:rsidP="000615C4">
      <w:pPr>
        <w:tabs>
          <w:tab w:val="left" w:pos="-144"/>
          <w:tab w:val="left" w:pos="576"/>
        </w:tabs>
        <w:rPr>
          <w:smallCaps/>
          <w:sz w:val="24"/>
        </w:rPr>
      </w:pPr>
    </w:p>
    <w:p w:rsidR="000615C4" w:rsidRDefault="000615C4" w:rsidP="00D735F4">
      <w:pPr>
        <w:tabs>
          <w:tab w:val="left" w:pos="-144"/>
          <w:tab w:val="left" w:pos="576"/>
        </w:tabs>
        <w:rPr>
          <w:sz w:val="24"/>
        </w:rPr>
      </w:pPr>
      <w:r w:rsidRPr="00D735F4">
        <w:rPr>
          <w:smallCaps/>
          <w:sz w:val="24"/>
        </w:rPr>
        <w:tab/>
        <w:t>Be It Remembered</w:t>
      </w:r>
      <w:r>
        <w:rPr>
          <w:sz w:val="24"/>
        </w:rPr>
        <w:t xml:space="preserve">, that on the </w:t>
      </w:r>
      <w:bookmarkStart w:id="40" w:name="Text40"/>
      <w:r w:rsidR="002851B6">
        <w:rPr>
          <w:sz w:val="24"/>
        </w:rPr>
        <w:fldChar w:fldCharType="begin">
          <w:ffData>
            <w:name w:val="Text40"/>
            <w:enabled/>
            <w:calcOnExit w:val="0"/>
            <w:textInput>
              <w:default w:val="________"/>
            </w:textInput>
          </w:ffData>
        </w:fldChar>
      </w:r>
      <w:r w:rsidR="002851B6">
        <w:rPr>
          <w:sz w:val="24"/>
        </w:rPr>
        <w:instrText xml:space="preserve"> FORMTEXT </w:instrText>
      </w:r>
      <w:r w:rsidR="002851B6">
        <w:rPr>
          <w:sz w:val="24"/>
        </w:rPr>
      </w:r>
      <w:r w:rsidR="002851B6">
        <w:rPr>
          <w:sz w:val="24"/>
        </w:rPr>
        <w:fldChar w:fldCharType="separate"/>
      </w:r>
      <w:r w:rsidR="002851B6">
        <w:rPr>
          <w:noProof/>
          <w:sz w:val="24"/>
        </w:rPr>
        <w:t>________</w:t>
      </w:r>
      <w:r w:rsidR="002851B6">
        <w:rPr>
          <w:sz w:val="24"/>
        </w:rPr>
        <w:fldChar w:fldCharType="end"/>
      </w:r>
      <w:bookmarkEnd w:id="40"/>
      <w:r w:rsidR="00D735F4" w:rsidRPr="0029302C">
        <w:rPr>
          <w:sz w:val="24"/>
          <w:szCs w:val="24"/>
        </w:rPr>
        <w:t xml:space="preserve"> day of</w:t>
      </w:r>
      <w:r w:rsidR="002851B6">
        <w:rPr>
          <w:sz w:val="24"/>
          <w:szCs w:val="24"/>
        </w:rPr>
        <w:t xml:space="preserve"> </w:t>
      </w:r>
      <w:bookmarkStart w:id="41" w:name="Text41"/>
      <w:r w:rsidR="002851B6">
        <w:rPr>
          <w:sz w:val="24"/>
          <w:szCs w:val="24"/>
        </w:rPr>
        <w:fldChar w:fldCharType="begin">
          <w:ffData>
            <w:name w:val="Text41"/>
            <w:enabled/>
            <w:calcOnExit w:val="0"/>
            <w:textInput>
              <w:default w:val="__________________"/>
            </w:textInput>
          </w:ffData>
        </w:fldChar>
      </w:r>
      <w:r w:rsidR="002851B6">
        <w:rPr>
          <w:sz w:val="24"/>
          <w:szCs w:val="24"/>
        </w:rPr>
        <w:instrText xml:space="preserve"> FORMTEXT </w:instrText>
      </w:r>
      <w:r w:rsidR="002851B6">
        <w:rPr>
          <w:sz w:val="24"/>
          <w:szCs w:val="24"/>
        </w:rPr>
      </w:r>
      <w:r w:rsidR="002851B6">
        <w:rPr>
          <w:sz w:val="24"/>
          <w:szCs w:val="24"/>
        </w:rPr>
        <w:fldChar w:fldCharType="separate"/>
      </w:r>
      <w:r w:rsidR="002851B6">
        <w:rPr>
          <w:noProof/>
          <w:sz w:val="24"/>
          <w:szCs w:val="24"/>
        </w:rPr>
        <w:t>__________________</w:t>
      </w:r>
      <w:r w:rsidR="002851B6">
        <w:rPr>
          <w:sz w:val="24"/>
          <w:szCs w:val="24"/>
        </w:rPr>
        <w:fldChar w:fldCharType="end"/>
      </w:r>
      <w:bookmarkEnd w:id="41"/>
      <w:r w:rsidR="00D735F4" w:rsidRPr="0029302C">
        <w:rPr>
          <w:sz w:val="24"/>
          <w:szCs w:val="24"/>
        </w:rPr>
        <w:t>, 20</w:t>
      </w:r>
      <w:bookmarkStart w:id="42" w:name="Text42"/>
      <w:r w:rsidR="002851B6">
        <w:rPr>
          <w:sz w:val="24"/>
          <w:szCs w:val="24"/>
        </w:rPr>
        <w:fldChar w:fldCharType="begin">
          <w:ffData>
            <w:name w:val="Text42"/>
            <w:enabled/>
            <w:calcOnExit w:val="0"/>
            <w:textInput>
              <w:default w:val="____"/>
            </w:textInput>
          </w:ffData>
        </w:fldChar>
      </w:r>
      <w:r w:rsidR="002851B6">
        <w:rPr>
          <w:sz w:val="24"/>
          <w:szCs w:val="24"/>
        </w:rPr>
        <w:instrText xml:space="preserve"> FORMTEXT </w:instrText>
      </w:r>
      <w:r w:rsidR="002851B6">
        <w:rPr>
          <w:sz w:val="24"/>
          <w:szCs w:val="24"/>
        </w:rPr>
      </w:r>
      <w:r w:rsidR="002851B6">
        <w:rPr>
          <w:sz w:val="24"/>
          <w:szCs w:val="24"/>
        </w:rPr>
        <w:fldChar w:fldCharType="separate"/>
      </w:r>
      <w:r w:rsidR="002851B6">
        <w:rPr>
          <w:noProof/>
          <w:sz w:val="24"/>
          <w:szCs w:val="24"/>
        </w:rPr>
        <w:t>____</w:t>
      </w:r>
      <w:r w:rsidR="002851B6">
        <w:rPr>
          <w:sz w:val="24"/>
          <w:szCs w:val="24"/>
        </w:rPr>
        <w:fldChar w:fldCharType="end"/>
      </w:r>
      <w:bookmarkEnd w:id="42"/>
      <w:r w:rsidR="00D735F4" w:rsidRPr="0029302C">
        <w:rPr>
          <w:sz w:val="24"/>
          <w:szCs w:val="24"/>
        </w:rPr>
        <w:t xml:space="preserve">, </w:t>
      </w:r>
      <w:r w:rsidR="00D735F4">
        <w:rPr>
          <w:sz w:val="24"/>
          <w:szCs w:val="24"/>
        </w:rPr>
        <w:t xml:space="preserve"> </w:t>
      </w:r>
      <w:r>
        <w:rPr>
          <w:sz w:val="24"/>
        </w:rPr>
        <w:t>before me the subscriber, a Notary Public in and for said state and county, personally came the above named</w:t>
      </w:r>
      <w:r w:rsidR="002D669D">
        <w:rPr>
          <w:sz w:val="24"/>
        </w:rPr>
        <w:t xml:space="preserve"> </w:t>
      </w:r>
      <w:r w:rsidR="005D27AA">
        <w:rPr>
          <w:sz w:val="24"/>
        </w:rPr>
        <w:fldChar w:fldCharType="begin"/>
      </w:r>
      <w:r w:rsidR="005D27AA">
        <w:rPr>
          <w:sz w:val="24"/>
        </w:rPr>
        <w:instrText xml:space="preserve"> REF  SignForDirector </w:instrText>
      </w:r>
      <w:r w:rsidR="005D27AA">
        <w:rPr>
          <w:sz w:val="24"/>
        </w:rPr>
        <w:fldChar w:fldCharType="separate"/>
      </w:r>
      <w:r w:rsidR="0059475D">
        <w:rPr>
          <w:noProof/>
          <w:sz w:val="24"/>
        </w:rPr>
        <w:t>**Name and Title of Person Signing for Director**</w:t>
      </w:r>
      <w:r w:rsidR="005D27AA">
        <w:rPr>
          <w:sz w:val="24"/>
        </w:rPr>
        <w:fldChar w:fldCharType="end"/>
      </w:r>
      <w:r w:rsidR="00D735F4">
        <w:rPr>
          <w:sz w:val="24"/>
        </w:rPr>
        <w:t xml:space="preserve">, who acknowledged being the duly authorized representative of </w:t>
      </w:r>
      <w:r w:rsidR="006E6A3C">
        <w:rPr>
          <w:sz w:val="24"/>
        </w:rPr>
        <w:t>State</w:t>
      </w:r>
      <w:r w:rsidR="00D735F4">
        <w:rPr>
          <w:sz w:val="24"/>
        </w:rPr>
        <w:t xml:space="preserve"> of Ohio, Department of Transportation, and who acknowledged </w:t>
      </w:r>
      <w:r>
        <w:rPr>
          <w:sz w:val="24"/>
        </w:rPr>
        <w:t xml:space="preserve">the foregoing instrument to be the voluntary act and deed of </w:t>
      </w:r>
      <w:r w:rsidR="006E6A3C">
        <w:rPr>
          <w:sz w:val="24"/>
        </w:rPr>
        <w:t>State</w:t>
      </w:r>
      <w:r>
        <w:rPr>
          <w:sz w:val="24"/>
        </w:rPr>
        <w:t xml:space="preserve"> of Ohio, Department of Transportation.</w:t>
      </w:r>
      <w:r w:rsidR="006300FE">
        <w:rPr>
          <w:sz w:val="24"/>
        </w:rPr>
        <w:t xml:space="preserve">  </w:t>
      </w:r>
      <w:r w:rsidR="006300FE">
        <w:rPr>
          <w:sz w:val="24"/>
          <w:szCs w:val="24"/>
        </w:rPr>
        <w:t xml:space="preserve">No oath or affirmation was administered to </w:t>
      </w:r>
      <w:r w:rsidR="00601729">
        <w:rPr>
          <w:sz w:val="24"/>
        </w:rPr>
        <w:fldChar w:fldCharType="begin"/>
      </w:r>
      <w:r w:rsidR="00601729">
        <w:rPr>
          <w:sz w:val="24"/>
        </w:rPr>
        <w:instrText xml:space="preserve"> REF  SignForDirector </w:instrText>
      </w:r>
      <w:r w:rsidR="00601729">
        <w:rPr>
          <w:sz w:val="24"/>
        </w:rPr>
        <w:fldChar w:fldCharType="separate"/>
      </w:r>
      <w:r w:rsidR="0059475D">
        <w:rPr>
          <w:noProof/>
          <w:sz w:val="24"/>
        </w:rPr>
        <w:t>**Name and Title of Person Signing for Director**</w:t>
      </w:r>
      <w:r w:rsidR="00601729">
        <w:rPr>
          <w:sz w:val="24"/>
        </w:rPr>
        <w:fldChar w:fldCharType="end"/>
      </w:r>
      <w:r w:rsidR="006300FE">
        <w:rPr>
          <w:sz w:val="24"/>
        </w:rPr>
        <w:t xml:space="preserve"> </w:t>
      </w:r>
      <w:proofErr w:type="gramStart"/>
      <w:r w:rsidR="006300FE">
        <w:rPr>
          <w:sz w:val="24"/>
          <w:szCs w:val="24"/>
        </w:rPr>
        <w:t>with regard to</w:t>
      </w:r>
      <w:proofErr w:type="gramEnd"/>
      <w:r w:rsidR="006300FE">
        <w:rPr>
          <w:sz w:val="24"/>
          <w:szCs w:val="24"/>
        </w:rPr>
        <w:t xml:space="preserve"> the notarial act.</w:t>
      </w:r>
    </w:p>
    <w:p w:rsidR="00D735F4" w:rsidRDefault="00D735F4" w:rsidP="00D735F4">
      <w:pPr>
        <w:tabs>
          <w:tab w:val="left" w:pos="-144"/>
          <w:tab w:val="left" w:pos="576"/>
        </w:tabs>
        <w:rPr>
          <w:rFonts w:ascii="Times New Roman Bold" w:hAnsi="Times New Roman Bold"/>
          <w:smallCaps/>
          <w:sz w:val="24"/>
        </w:rPr>
      </w:pPr>
    </w:p>
    <w:p w:rsidR="000615C4" w:rsidRDefault="000615C4" w:rsidP="00D735F4">
      <w:pPr>
        <w:tabs>
          <w:tab w:val="left" w:pos="-144"/>
          <w:tab w:val="left" w:pos="576"/>
        </w:tabs>
        <w:rPr>
          <w:sz w:val="24"/>
        </w:rPr>
      </w:pPr>
      <w:r>
        <w:rPr>
          <w:rFonts w:ascii="Times New Roman Bold" w:hAnsi="Times New Roman Bold"/>
          <w:b/>
          <w:smallCaps/>
          <w:sz w:val="24"/>
        </w:rPr>
        <w:tab/>
      </w:r>
      <w:r w:rsidRPr="00D735F4">
        <w:rPr>
          <w:smallCaps/>
          <w:sz w:val="24"/>
        </w:rPr>
        <w:t>In Testimony Whereof</w:t>
      </w:r>
      <w:r w:rsidRPr="00D735F4">
        <w:rPr>
          <w:sz w:val="24"/>
        </w:rPr>
        <w:t>,</w:t>
      </w:r>
      <w:r>
        <w:rPr>
          <w:sz w:val="24"/>
        </w:rPr>
        <w:t xml:space="preserve"> I have hereunto subscribed my name and affixed my official seal on the day and year last aforesaid.</w:t>
      </w:r>
    </w:p>
    <w:p w:rsidR="000615C4" w:rsidRDefault="000615C4" w:rsidP="00D735F4">
      <w:pPr>
        <w:tabs>
          <w:tab w:val="left" w:pos="-144"/>
          <w:tab w:val="left" w:pos="576"/>
        </w:tabs>
        <w:rPr>
          <w:sz w:val="24"/>
        </w:rPr>
      </w:pPr>
    </w:p>
    <w:p w:rsidR="000615C4" w:rsidRDefault="000615C4" w:rsidP="000615C4">
      <w:pPr>
        <w:tabs>
          <w:tab w:val="left" w:pos="-144"/>
          <w:tab w:val="left" w:pos="576"/>
        </w:tabs>
        <w:rPr>
          <w:sz w:val="24"/>
        </w:rPr>
      </w:pPr>
    </w:p>
    <w:p w:rsidR="00A32AD5" w:rsidRDefault="00A32AD5" w:rsidP="000615C4">
      <w:pPr>
        <w:tabs>
          <w:tab w:val="left" w:pos="-144"/>
          <w:tab w:val="left" w:pos="576"/>
        </w:tabs>
        <w:rPr>
          <w:sz w:val="24"/>
        </w:rPr>
      </w:pPr>
    </w:p>
    <w:p w:rsidR="000615C4" w:rsidRDefault="000615C4" w:rsidP="000615C4">
      <w:pPr>
        <w:tabs>
          <w:tab w:val="left" w:pos="-144"/>
          <w:tab w:val="left" w:pos="576"/>
        </w:tabs>
        <w:rPr>
          <w:sz w:val="24"/>
        </w:rPr>
      </w:pPr>
      <w:r>
        <w:rPr>
          <w:sz w:val="24"/>
        </w:rPr>
        <w:tab/>
      </w:r>
      <w:r>
        <w:rPr>
          <w:sz w:val="24"/>
        </w:rPr>
        <w:tab/>
      </w:r>
      <w:r>
        <w:rPr>
          <w:sz w:val="24"/>
        </w:rPr>
        <w:tab/>
      </w:r>
      <w:r>
        <w:rPr>
          <w:sz w:val="24"/>
        </w:rPr>
        <w:tab/>
      </w:r>
      <w:r>
        <w:rPr>
          <w:sz w:val="24"/>
        </w:rPr>
        <w:tab/>
      </w:r>
      <w:r>
        <w:rPr>
          <w:sz w:val="24"/>
        </w:rPr>
        <w:tab/>
        <w:t>__________________________________</w:t>
      </w:r>
    </w:p>
    <w:p w:rsidR="000615C4" w:rsidRDefault="000615C4" w:rsidP="000615C4">
      <w:pPr>
        <w:tabs>
          <w:tab w:val="left" w:pos="-144"/>
          <w:tab w:val="left" w:pos="576"/>
        </w:tabs>
        <w:rPr>
          <w:sz w:val="24"/>
        </w:rPr>
      </w:pPr>
    </w:p>
    <w:p w:rsidR="000615C4" w:rsidRDefault="000615C4" w:rsidP="000615C4">
      <w:pPr>
        <w:tabs>
          <w:tab w:val="left" w:pos="-144"/>
          <w:tab w:val="left" w:pos="576"/>
        </w:tabs>
        <w:rPr>
          <w:sz w:val="24"/>
        </w:rPr>
      </w:pPr>
      <w:r>
        <w:rPr>
          <w:sz w:val="24"/>
        </w:rPr>
        <w:tab/>
      </w:r>
      <w:r>
        <w:rPr>
          <w:sz w:val="24"/>
        </w:rPr>
        <w:tab/>
      </w:r>
      <w:r>
        <w:rPr>
          <w:sz w:val="24"/>
        </w:rPr>
        <w:tab/>
      </w:r>
      <w:r>
        <w:rPr>
          <w:sz w:val="24"/>
        </w:rPr>
        <w:tab/>
      </w:r>
      <w:r>
        <w:rPr>
          <w:sz w:val="24"/>
        </w:rPr>
        <w:tab/>
      </w:r>
      <w:r>
        <w:rPr>
          <w:sz w:val="24"/>
        </w:rPr>
        <w:tab/>
        <w:t>NOTARY PUBLIC</w:t>
      </w:r>
    </w:p>
    <w:p w:rsidR="000615C4" w:rsidRDefault="000615C4" w:rsidP="000615C4">
      <w:pPr>
        <w:tabs>
          <w:tab w:val="left" w:pos="-144"/>
          <w:tab w:val="left" w:pos="576"/>
        </w:tabs>
        <w:rPr>
          <w:sz w:val="24"/>
        </w:rPr>
      </w:pPr>
      <w:r>
        <w:rPr>
          <w:sz w:val="24"/>
        </w:rPr>
        <w:tab/>
      </w:r>
      <w:r>
        <w:rPr>
          <w:sz w:val="24"/>
        </w:rPr>
        <w:tab/>
      </w:r>
      <w:r>
        <w:rPr>
          <w:sz w:val="24"/>
        </w:rPr>
        <w:tab/>
      </w:r>
      <w:r>
        <w:rPr>
          <w:sz w:val="24"/>
        </w:rPr>
        <w:tab/>
      </w:r>
      <w:r>
        <w:rPr>
          <w:sz w:val="24"/>
        </w:rPr>
        <w:tab/>
      </w:r>
      <w:r>
        <w:rPr>
          <w:sz w:val="24"/>
        </w:rPr>
        <w:tab/>
        <w:t>My Commission expires: _____________</w:t>
      </w:r>
    </w:p>
    <w:p w:rsidR="00A32AD5" w:rsidRDefault="00A32AD5" w:rsidP="000615C4">
      <w:pPr>
        <w:tabs>
          <w:tab w:val="left" w:pos="-144"/>
          <w:tab w:val="left" w:pos="576"/>
        </w:tabs>
        <w:rPr>
          <w:sz w:val="24"/>
        </w:rPr>
      </w:pPr>
    </w:p>
    <w:p w:rsidR="00C03C24" w:rsidRDefault="00C03C24" w:rsidP="000615C4">
      <w:pPr>
        <w:tabs>
          <w:tab w:val="left" w:pos="-144"/>
          <w:tab w:val="left" w:pos="576"/>
        </w:tabs>
        <w:rPr>
          <w:sz w:val="24"/>
        </w:rPr>
      </w:pPr>
    </w:p>
    <w:p w:rsidR="00C03C24" w:rsidRDefault="00C03C24" w:rsidP="000615C4">
      <w:pPr>
        <w:tabs>
          <w:tab w:val="left" w:pos="-144"/>
          <w:tab w:val="left" w:pos="576"/>
        </w:tabs>
        <w:rPr>
          <w:sz w:val="24"/>
        </w:rPr>
      </w:pPr>
    </w:p>
    <w:p w:rsidR="00C03C24" w:rsidRDefault="00C03C24" w:rsidP="000615C4">
      <w:pPr>
        <w:tabs>
          <w:tab w:val="left" w:pos="-144"/>
          <w:tab w:val="left" w:pos="576"/>
        </w:tabs>
        <w:rPr>
          <w:sz w:val="24"/>
        </w:rPr>
      </w:pPr>
    </w:p>
    <w:p w:rsidR="00B83A3F" w:rsidRDefault="00B83A3F" w:rsidP="000615C4">
      <w:pPr>
        <w:tabs>
          <w:tab w:val="left" w:pos="-144"/>
          <w:tab w:val="left" w:pos="576"/>
        </w:tabs>
        <w:rPr>
          <w:sz w:val="24"/>
        </w:rPr>
      </w:pPr>
    </w:p>
    <w:p w:rsidR="00B83A3F" w:rsidRDefault="00B83A3F" w:rsidP="00B83A3F">
      <w:pPr>
        <w:rPr>
          <w:sz w:val="24"/>
          <w:szCs w:val="16"/>
        </w:rPr>
      </w:pPr>
      <w:r>
        <w:rPr>
          <w:sz w:val="24"/>
          <w:szCs w:val="16"/>
        </w:rPr>
        <w:t xml:space="preserve">This form RE </w:t>
      </w:r>
      <w:r w:rsidR="006300FE">
        <w:rPr>
          <w:sz w:val="24"/>
          <w:szCs w:val="16"/>
        </w:rPr>
        <w:t>75-11</w:t>
      </w:r>
      <w:r>
        <w:rPr>
          <w:sz w:val="24"/>
          <w:szCs w:val="16"/>
        </w:rPr>
        <w:t xml:space="preserve"> was updated to conform to new notarial language requirements as per Revised Code 147.542.</w:t>
      </w:r>
    </w:p>
    <w:p w:rsidR="00B83A3F" w:rsidRPr="00BF33A5" w:rsidRDefault="00B83A3F" w:rsidP="00BF33A5">
      <w:pPr>
        <w:tabs>
          <w:tab w:val="left" w:pos="-144"/>
          <w:tab w:val="left" w:pos="576"/>
        </w:tabs>
        <w:rPr>
          <w:sz w:val="24"/>
        </w:rPr>
      </w:pPr>
    </w:p>
    <w:p w:rsidR="0097726F" w:rsidRDefault="00BF33A5" w:rsidP="00BF33A5">
      <w:pPr>
        <w:tabs>
          <w:tab w:val="left" w:pos="-144"/>
          <w:tab w:val="left" w:pos="576"/>
        </w:tabs>
        <w:rPr>
          <w:sz w:val="24"/>
        </w:rPr>
      </w:pPr>
      <w:r w:rsidRPr="00BF33A5">
        <w:rPr>
          <w:sz w:val="24"/>
        </w:rPr>
        <w:t xml:space="preserve">This document was prepared by or for </w:t>
      </w:r>
      <w:r w:rsidR="00967ECC">
        <w:rPr>
          <w:sz w:val="24"/>
        </w:rPr>
        <w:t xml:space="preserve">the </w:t>
      </w:r>
      <w:r w:rsidRPr="00BF33A5">
        <w:rPr>
          <w:sz w:val="24"/>
        </w:rPr>
        <w:t>State of Ohio, D</w:t>
      </w:r>
      <w:r>
        <w:rPr>
          <w:sz w:val="24"/>
        </w:rPr>
        <w:t>epartment of Transportation, on a form</w:t>
      </w:r>
      <w:r w:rsidRPr="00BF33A5">
        <w:rPr>
          <w:sz w:val="24"/>
        </w:rPr>
        <w:t xml:space="preserve"> approved by the Attorney General of Ohio.</w:t>
      </w:r>
    </w:p>
    <w:sectPr w:rsidR="0097726F" w:rsidSect="00BB5D76">
      <w:headerReference w:type="even" r:id="rId10"/>
      <w:headerReference w:type="default" r:id="rId11"/>
      <w:footerReference w:type="even" r:id="rId12"/>
      <w:footerReference w:type="default" r:id="rId13"/>
      <w:headerReference w:type="first" r:id="rId14"/>
      <w:footerReference w:type="first" r:id="rId15"/>
      <w:footnotePr>
        <w:numFmt w:val="lowerLetter"/>
      </w:footnotePr>
      <w:endnotePr>
        <w:numFmt w:val="lowerLetter"/>
      </w:endnotePr>
      <w:type w:val="continuous"/>
      <w:pgSz w:w="12240" w:h="15840" w:code="1"/>
      <w:pgMar w:top="1440" w:right="1440" w:bottom="1440" w:left="1440" w:header="0" w:footer="10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7AA" w:rsidRDefault="005D27AA">
      <w:r>
        <w:separator/>
      </w:r>
    </w:p>
  </w:endnote>
  <w:endnote w:type="continuationSeparator" w:id="0">
    <w:p w:rsidR="005D27AA" w:rsidRDefault="005D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7AA" w:rsidRDefault="005D2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7AA" w:rsidRDefault="005D27AA" w:rsidP="0097581A">
    <w:pPr>
      <w:pStyle w:val="Footer"/>
      <w:jc w:val="center"/>
      <w:rPr>
        <w:noProof/>
      </w:rPr>
    </w:pPr>
    <w:r>
      <w:t xml:space="preserve">Page </w:t>
    </w:r>
    <w:r>
      <w:fldChar w:fldCharType="begin"/>
    </w:r>
    <w:r>
      <w:instrText xml:space="preserve"> PAGE   \* MERGEFORMAT </w:instrText>
    </w:r>
    <w:r>
      <w:fldChar w:fldCharType="separate"/>
    </w:r>
    <w:r>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28</w:t>
    </w:r>
    <w:r>
      <w:rPr>
        <w:noProof/>
      </w:rPr>
      <w:fldChar w:fldCharType="end"/>
    </w:r>
  </w:p>
  <w:p w:rsidR="005D27AA" w:rsidRPr="0097581A" w:rsidRDefault="005D27AA" w:rsidP="0097581A">
    <w:pPr>
      <w:pStyle w:val="Footer"/>
      <w:jc w:val="center"/>
    </w:pPr>
    <w:r>
      <w:rPr>
        <w:noProof/>
      </w:rPr>
      <w:t>not including any Exhibits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7AA" w:rsidRDefault="005D2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7AA" w:rsidRDefault="005D27AA">
      <w:r>
        <w:separator/>
      </w:r>
    </w:p>
  </w:footnote>
  <w:footnote w:type="continuationSeparator" w:id="0">
    <w:p w:rsidR="005D27AA" w:rsidRDefault="005D2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7AA" w:rsidRDefault="005D2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7AA" w:rsidRDefault="005D2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7AA" w:rsidRDefault="005D2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7230FA"/>
    <w:multiLevelType w:val="hybridMultilevel"/>
    <w:tmpl w:val="42229CE0"/>
    <w:lvl w:ilvl="0" w:tplc="4612A2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5001074"/>
    <w:multiLevelType w:val="hybridMultilevel"/>
    <w:tmpl w:val="DCC61D40"/>
    <w:lvl w:ilvl="0" w:tplc="7E9213A0">
      <w:start w:val="2"/>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AF20D06"/>
    <w:multiLevelType w:val="hybridMultilevel"/>
    <w:tmpl w:val="0B4C9D1C"/>
    <w:lvl w:ilvl="0" w:tplc="A0DEFD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6C0CB8"/>
    <w:multiLevelType w:val="hybridMultilevel"/>
    <w:tmpl w:val="18082C68"/>
    <w:lvl w:ilvl="0" w:tplc="BED695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DF6AE8"/>
    <w:multiLevelType w:val="hybridMultilevel"/>
    <w:tmpl w:val="4C70E226"/>
    <w:lvl w:ilvl="0" w:tplc="CEFA0C62">
      <w:start w:val="1"/>
      <w:numFmt w:val="upperLetter"/>
      <w:lvlText w:val="(%1)"/>
      <w:lvlJc w:val="left"/>
      <w:pPr>
        <w:tabs>
          <w:tab w:val="num" w:pos="1080"/>
        </w:tabs>
        <w:ind w:left="1080" w:hanging="360"/>
      </w:pPr>
      <w:rPr>
        <w:rFonts w:cs="Times New Roman" w:hint="default"/>
        <w:b w:val="0"/>
        <w:u w:val="none"/>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6054544"/>
    <w:multiLevelType w:val="hybridMultilevel"/>
    <w:tmpl w:val="1916B366"/>
    <w:lvl w:ilvl="0" w:tplc="261E9768">
      <w:start w:val="9"/>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B773BC1"/>
    <w:multiLevelType w:val="hybridMultilevel"/>
    <w:tmpl w:val="4CDE374C"/>
    <w:lvl w:ilvl="0" w:tplc="CB7C089A">
      <w:start w:val="1"/>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F5E3B96"/>
    <w:multiLevelType w:val="hybridMultilevel"/>
    <w:tmpl w:val="178E009E"/>
    <w:lvl w:ilvl="0" w:tplc="3C62D6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82B663C"/>
    <w:multiLevelType w:val="hybridMultilevel"/>
    <w:tmpl w:val="F9D4C90A"/>
    <w:lvl w:ilvl="0" w:tplc="C3484FBA">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C167B9"/>
    <w:multiLevelType w:val="hybridMultilevel"/>
    <w:tmpl w:val="D4D806FE"/>
    <w:lvl w:ilvl="0" w:tplc="5D947390">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58FD33CF"/>
    <w:multiLevelType w:val="hybridMultilevel"/>
    <w:tmpl w:val="61462252"/>
    <w:lvl w:ilvl="0" w:tplc="C1847B4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3833911"/>
    <w:multiLevelType w:val="hybridMultilevel"/>
    <w:tmpl w:val="9412FAA8"/>
    <w:lvl w:ilvl="0" w:tplc="6A2ECDC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90A3F56"/>
    <w:multiLevelType w:val="hybridMultilevel"/>
    <w:tmpl w:val="FB28E420"/>
    <w:lvl w:ilvl="0" w:tplc="195C673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7DC07074"/>
    <w:multiLevelType w:val="hybridMultilevel"/>
    <w:tmpl w:val="108E8A92"/>
    <w:lvl w:ilvl="0" w:tplc="0CF09226">
      <w:start w:val="1"/>
      <w:numFmt w:val="lowerRoman"/>
      <w:lvlText w:val="(%1)"/>
      <w:lvlJc w:val="left"/>
      <w:pPr>
        <w:tabs>
          <w:tab w:val="num" w:pos="3060"/>
        </w:tabs>
        <w:ind w:left="3060" w:hanging="720"/>
      </w:pPr>
      <w:rPr>
        <w:rFonts w:cs="Times New Roman" w:hint="default"/>
      </w:rPr>
    </w:lvl>
    <w:lvl w:ilvl="1" w:tplc="7930822C">
      <w:start w:val="2"/>
      <w:numFmt w:val="upperLetter"/>
      <w:lvlText w:val="(%2)"/>
      <w:lvlJc w:val="left"/>
      <w:pPr>
        <w:tabs>
          <w:tab w:val="num" w:pos="1440"/>
        </w:tabs>
        <w:ind w:left="1440" w:hanging="360"/>
      </w:pPr>
      <w:rPr>
        <w:rFonts w:cs="Times New Roman" w:hint="default"/>
        <w:b/>
        <w:u w:val="singl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ECD63A9"/>
    <w:multiLevelType w:val="hybridMultilevel"/>
    <w:tmpl w:val="C328684A"/>
    <w:lvl w:ilvl="0" w:tplc="055C1C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FB402E1"/>
    <w:multiLevelType w:val="hybridMultilevel"/>
    <w:tmpl w:val="31063DAC"/>
    <w:lvl w:ilvl="0" w:tplc="04DEFC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2"/>
  </w:num>
  <w:num w:numId="3">
    <w:abstractNumId w:val="10"/>
  </w:num>
  <w:num w:numId="4">
    <w:abstractNumId w:val="9"/>
  </w:num>
  <w:num w:numId="5">
    <w:abstractNumId w:val="15"/>
  </w:num>
  <w:num w:numId="6">
    <w:abstractNumId w:val="3"/>
  </w:num>
  <w:num w:numId="7">
    <w:abstractNumId w:val="16"/>
  </w:num>
  <w:num w:numId="8">
    <w:abstractNumId w:val="8"/>
  </w:num>
  <w:num w:numId="9">
    <w:abstractNumId w:val="4"/>
  </w:num>
  <w:num w:numId="10">
    <w:abstractNumId w:val="11"/>
  </w:num>
  <w:num w:numId="11">
    <w:abstractNumId w:val="13"/>
  </w:num>
  <w:num w:numId="12">
    <w:abstractNumId w:val="1"/>
  </w:num>
  <w:num w:numId="13">
    <w:abstractNumId w:val="5"/>
  </w:num>
  <w:num w:numId="14">
    <w:abstractNumId w:val="7"/>
  </w:num>
  <w:num w:numId="15">
    <w:abstractNumId w:val="6"/>
  </w:num>
  <w:num w:numId="16">
    <w:abstractNumId w:val="14"/>
  </w:num>
  <w:num w:numId="17">
    <w:abstractNumId w:val="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ocumentProtection w:edit="forms" w:enforcement="1"/>
  <w:defaultTabStop w:val="720"/>
  <w:autoHyphenation/>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s>
  <w:rsids>
    <w:rsidRoot w:val="00264D55"/>
    <w:rsid w:val="000036CF"/>
    <w:rsid w:val="0000445E"/>
    <w:rsid w:val="000065BB"/>
    <w:rsid w:val="00011391"/>
    <w:rsid w:val="0001181E"/>
    <w:rsid w:val="000131E5"/>
    <w:rsid w:val="00017126"/>
    <w:rsid w:val="00017916"/>
    <w:rsid w:val="00024E3A"/>
    <w:rsid w:val="00030841"/>
    <w:rsid w:val="00032DC2"/>
    <w:rsid w:val="00033DB7"/>
    <w:rsid w:val="000357FF"/>
    <w:rsid w:val="00037AA2"/>
    <w:rsid w:val="00040294"/>
    <w:rsid w:val="000402D5"/>
    <w:rsid w:val="00051766"/>
    <w:rsid w:val="00051F1E"/>
    <w:rsid w:val="00054578"/>
    <w:rsid w:val="00054F6C"/>
    <w:rsid w:val="000553C8"/>
    <w:rsid w:val="000554CC"/>
    <w:rsid w:val="0005629C"/>
    <w:rsid w:val="000567A4"/>
    <w:rsid w:val="00060BA9"/>
    <w:rsid w:val="000615C4"/>
    <w:rsid w:val="00062C5B"/>
    <w:rsid w:val="00063DA7"/>
    <w:rsid w:val="00070945"/>
    <w:rsid w:val="00072220"/>
    <w:rsid w:val="0007721C"/>
    <w:rsid w:val="00081990"/>
    <w:rsid w:val="00081E49"/>
    <w:rsid w:val="000820E9"/>
    <w:rsid w:val="00082E4C"/>
    <w:rsid w:val="00082F22"/>
    <w:rsid w:val="000846D0"/>
    <w:rsid w:val="000847C4"/>
    <w:rsid w:val="0008631A"/>
    <w:rsid w:val="00087DAF"/>
    <w:rsid w:val="00096175"/>
    <w:rsid w:val="00096C23"/>
    <w:rsid w:val="000972FC"/>
    <w:rsid w:val="000A08FC"/>
    <w:rsid w:val="000A1834"/>
    <w:rsid w:val="000A1A98"/>
    <w:rsid w:val="000A5A94"/>
    <w:rsid w:val="000A64A1"/>
    <w:rsid w:val="000B6DD8"/>
    <w:rsid w:val="000C1625"/>
    <w:rsid w:val="000C2974"/>
    <w:rsid w:val="000C54BE"/>
    <w:rsid w:val="000C55B6"/>
    <w:rsid w:val="000C6ADF"/>
    <w:rsid w:val="000C6E46"/>
    <w:rsid w:val="000D4D75"/>
    <w:rsid w:val="000E33BC"/>
    <w:rsid w:val="000E33F3"/>
    <w:rsid w:val="000F116E"/>
    <w:rsid w:val="000F3081"/>
    <w:rsid w:val="000F3883"/>
    <w:rsid w:val="000F3FAA"/>
    <w:rsid w:val="000F49D3"/>
    <w:rsid w:val="000F57FE"/>
    <w:rsid w:val="000F7558"/>
    <w:rsid w:val="00100F1B"/>
    <w:rsid w:val="0010219C"/>
    <w:rsid w:val="00102B31"/>
    <w:rsid w:val="001053AD"/>
    <w:rsid w:val="0011041C"/>
    <w:rsid w:val="00126BB5"/>
    <w:rsid w:val="00134D96"/>
    <w:rsid w:val="00135B55"/>
    <w:rsid w:val="00136F22"/>
    <w:rsid w:val="00140475"/>
    <w:rsid w:val="00141BCE"/>
    <w:rsid w:val="00143E8B"/>
    <w:rsid w:val="00143EAC"/>
    <w:rsid w:val="00143F8B"/>
    <w:rsid w:val="00155D71"/>
    <w:rsid w:val="001716CE"/>
    <w:rsid w:val="00172B03"/>
    <w:rsid w:val="00172E75"/>
    <w:rsid w:val="001737AC"/>
    <w:rsid w:val="00177EAD"/>
    <w:rsid w:val="0018565B"/>
    <w:rsid w:val="001864F0"/>
    <w:rsid w:val="00187882"/>
    <w:rsid w:val="00190766"/>
    <w:rsid w:val="00191883"/>
    <w:rsid w:val="001942AF"/>
    <w:rsid w:val="00195FF6"/>
    <w:rsid w:val="001A2C96"/>
    <w:rsid w:val="001A2DFC"/>
    <w:rsid w:val="001A7081"/>
    <w:rsid w:val="001A7480"/>
    <w:rsid w:val="001B2AE6"/>
    <w:rsid w:val="001B50F8"/>
    <w:rsid w:val="001C3345"/>
    <w:rsid w:val="001D055B"/>
    <w:rsid w:val="001D18DA"/>
    <w:rsid w:val="001D2A44"/>
    <w:rsid w:val="001E3A2F"/>
    <w:rsid w:val="001E3DF8"/>
    <w:rsid w:val="001E723E"/>
    <w:rsid w:val="001E770D"/>
    <w:rsid w:val="001F3DAF"/>
    <w:rsid w:val="002014F9"/>
    <w:rsid w:val="00203F2C"/>
    <w:rsid w:val="0020708E"/>
    <w:rsid w:val="00210F13"/>
    <w:rsid w:val="00213033"/>
    <w:rsid w:val="00213D2E"/>
    <w:rsid w:val="00213ED7"/>
    <w:rsid w:val="00216B72"/>
    <w:rsid w:val="0022383C"/>
    <w:rsid w:val="002240DE"/>
    <w:rsid w:val="00230F22"/>
    <w:rsid w:val="00234843"/>
    <w:rsid w:val="00235578"/>
    <w:rsid w:val="0023576E"/>
    <w:rsid w:val="002419BD"/>
    <w:rsid w:val="00243061"/>
    <w:rsid w:val="00246DC7"/>
    <w:rsid w:val="00251902"/>
    <w:rsid w:val="002523A9"/>
    <w:rsid w:val="0025597E"/>
    <w:rsid w:val="00256B10"/>
    <w:rsid w:val="00261038"/>
    <w:rsid w:val="00261B47"/>
    <w:rsid w:val="00264D55"/>
    <w:rsid w:val="00265C83"/>
    <w:rsid w:val="00266776"/>
    <w:rsid w:val="002679AA"/>
    <w:rsid w:val="0027139F"/>
    <w:rsid w:val="002742FC"/>
    <w:rsid w:val="0027524D"/>
    <w:rsid w:val="00275252"/>
    <w:rsid w:val="00275DEF"/>
    <w:rsid w:val="00277522"/>
    <w:rsid w:val="002851B6"/>
    <w:rsid w:val="0028525B"/>
    <w:rsid w:val="00285F87"/>
    <w:rsid w:val="0028717D"/>
    <w:rsid w:val="0029302C"/>
    <w:rsid w:val="00295E15"/>
    <w:rsid w:val="00297B36"/>
    <w:rsid w:val="002A0742"/>
    <w:rsid w:val="002A3745"/>
    <w:rsid w:val="002A724C"/>
    <w:rsid w:val="002B5EA0"/>
    <w:rsid w:val="002B7F40"/>
    <w:rsid w:val="002C330C"/>
    <w:rsid w:val="002C4A60"/>
    <w:rsid w:val="002D2E88"/>
    <w:rsid w:val="002D669D"/>
    <w:rsid w:val="002E2464"/>
    <w:rsid w:val="002E31A9"/>
    <w:rsid w:val="002E363C"/>
    <w:rsid w:val="002E468E"/>
    <w:rsid w:val="002F0874"/>
    <w:rsid w:val="002F14F1"/>
    <w:rsid w:val="002F18B1"/>
    <w:rsid w:val="002F1E1C"/>
    <w:rsid w:val="002F42B5"/>
    <w:rsid w:val="002F492A"/>
    <w:rsid w:val="002F5380"/>
    <w:rsid w:val="002F78BA"/>
    <w:rsid w:val="003013B9"/>
    <w:rsid w:val="00303ABE"/>
    <w:rsid w:val="00304962"/>
    <w:rsid w:val="0030688E"/>
    <w:rsid w:val="00307D9D"/>
    <w:rsid w:val="00311186"/>
    <w:rsid w:val="003132DF"/>
    <w:rsid w:val="0032342F"/>
    <w:rsid w:val="00333020"/>
    <w:rsid w:val="00335BD5"/>
    <w:rsid w:val="00336ED1"/>
    <w:rsid w:val="00344305"/>
    <w:rsid w:val="00345A8A"/>
    <w:rsid w:val="0034664B"/>
    <w:rsid w:val="00351BD7"/>
    <w:rsid w:val="00352910"/>
    <w:rsid w:val="00356A7F"/>
    <w:rsid w:val="003604CC"/>
    <w:rsid w:val="00361F73"/>
    <w:rsid w:val="00362E21"/>
    <w:rsid w:val="003646E1"/>
    <w:rsid w:val="00364D0A"/>
    <w:rsid w:val="00365FDE"/>
    <w:rsid w:val="00365FFF"/>
    <w:rsid w:val="003723C9"/>
    <w:rsid w:val="003739C8"/>
    <w:rsid w:val="00375C63"/>
    <w:rsid w:val="00376412"/>
    <w:rsid w:val="00376872"/>
    <w:rsid w:val="00380E12"/>
    <w:rsid w:val="0038214D"/>
    <w:rsid w:val="0038758C"/>
    <w:rsid w:val="00390D83"/>
    <w:rsid w:val="00390EC1"/>
    <w:rsid w:val="003922D8"/>
    <w:rsid w:val="00393525"/>
    <w:rsid w:val="00395165"/>
    <w:rsid w:val="003A082E"/>
    <w:rsid w:val="003A0EB0"/>
    <w:rsid w:val="003A1024"/>
    <w:rsid w:val="003A3173"/>
    <w:rsid w:val="003A3FD2"/>
    <w:rsid w:val="003A4C8D"/>
    <w:rsid w:val="003A7F43"/>
    <w:rsid w:val="003B23FC"/>
    <w:rsid w:val="003B38A4"/>
    <w:rsid w:val="003B434A"/>
    <w:rsid w:val="003B4E8B"/>
    <w:rsid w:val="003B512D"/>
    <w:rsid w:val="003B608E"/>
    <w:rsid w:val="003B7C34"/>
    <w:rsid w:val="003C2E4D"/>
    <w:rsid w:val="003D49BF"/>
    <w:rsid w:val="003D4C8F"/>
    <w:rsid w:val="003D513C"/>
    <w:rsid w:val="003D611E"/>
    <w:rsid w:val="003D7D4F"/>
    <w:rsid w:val="003E1F43"/>
    <w:rsid w:val="003E3C7C"/>
    <w:rsid w:val="003E7574"/>
    <w:rsid w:val="003E7CE8"/>
    <w:rsid w:val="003F3446"/>
    <w:rsid w:val="003F4018"/>
    <w:rsid w:val="003F4514"/>
    <w:rsid w:val="003F4938"/>
    <w:rsid w:val="003F6287"/>
    <w:rsid w:val="00403550"/>
    <w:rsid w:val="004068E3"/>
    <w:rsid w:val="00406E88"/>
    <w:rsid w:val="0040744F"/>
    <w:rsid w:val="00413EE5"/>
    <w:rsid w:val="00414740"/>
    <w:rsid w:val="00415729"/>
    <w:rsid w:val="004213D5"/>
    <w:rsid w:val="00422A8C"/>
    <w:rsid w:val="00422B15"/>
    <w:rsid w:val="00427B5B"/>
    <w:rsid w:val="004303C6"/>
    <w:rsid w:val="00431C3E"/>
    <w:rsid w:val="0043377B"/>
    <w:rsid w:val="00444469"/>
    <w:rsid w:val="00446190"/>
    <w:rsid w:val="00450A9D"/>
    <w:rsid w:val="00451560"/>
    <w:rsid w:val="00453096"/>
    <w:rsid w:val="004550ED"/>
    <w:rsid w:val="00460606"/>
    <w:rsid w:val="004608E7"/>
    <w:rsid w:val="0046767D"/>
    <w:rsid w:val="0047211D"/>
    <w:rsid w:val="004735C6"/>
    <w:rsid w:val="0047536C"/>
    <w:rsid w:val="00476B57"/>
    <w:rsid w:val="004834E9"/>
    <w:rsid w:val="004844F5"/>
    <w:rsid w:val="0049402D"/>
    <w:rsid w:val="004942CE"/>
    <w:rsid w:val="0049771A"/>
    <w:rsid w:val="00497A71"/>
    <w:rsid w:val="00497C29"/>
    <w:rsid w:val="004A127F"/>
    <w:rsid w:val="004A79E6"/>
    <w:rsid w:val="004B0590"/>
    <w:rsid w:val="004B1756"/>
    <w:rsid w:val="004B2D60"/>
    <w:rsid w:val="004B30EC"/>
    <w:rsid w:val="004C57B0"/>
    <w:rsid w:val="004C650A"/>
    <w:rsid w:val="004C65FD"/>
    <w:rsid w:val="004D0E79"/>
    <w:rsid w:val="004D1D71"/>
    <w:rsid w:val="004D33ED"/>
    <w:rsid w:val="004D40CF"/>
    <w:rsid w:val="004D6754"/>
    <w:rsid w:val="004D75A3"/>
    <w:rsid w:val="004D7741"/>
    <w:rsid w:val="004E1FDF"/>
    <w:rsid w:val="004E2D79"/>
    <w:rsid w:val="004E2EDB"/>
    <w:rsid w:val="004E461D"/>
    <w:rsid w:val="004E580D"/>
    <w:rsid w:val="004E7123"/>
    <w:rsid w:val="004F370E"/>
    <w:rsid w:val="004F3C7F"/>
    <w:rsid w:val="004F43A0"/>
    <w:rsid w:val="00500831"/>
    <w:rsid w:val="00504AB7"/>
    <w:rsid w:val="00504B57"/>
    <w:rsid w:val="00516E40"/>
    <w:rsid w:val="00520C20"/>
    <w:rsid w:val="00523589"/>
    <w:rsid w:val="005303F2"/>
    <w:rsid w:val="00530573"/>
    <w:rsid w:val="00530A1C"/>
    <w:rsid w:val="00532717"/>
    <w:rsid w:val="00537902"/>
    <w:rsid w:val="00540AF1"/>
    <w:rsid w:val="00542274"/>
    <w:rsid w:val="005424E6"/>
    <w:rsid w:val="0054301F"/>
    <w:rsid w:val="0054618D"/>
    <w:rsid w:val="00550479"/>
    <w:rsid w:val="005553BC"/>
    <w:rsid w:val="005577C2"/>
    <w:rsid w:val="00557DCA"/>
    <w:rsid w:val="00563BAE"/>
    <w:rsid w:val="00563BB2"/>
    <w:rsid w:val="00565C83"/>
    <w:rsid w:val="005664E3"/>
    <w:rsid w:val="0056660C"/>
    <w:rsid w:val="00573B6A"/>
    <w:rsid w:val="00573DB9"/>
    <w:rsid w:val="005746D0"/>
    <w:rsid w:val="00577F3D"/>
    <w:rsid w:val="00580F03"/>
    <w:rsid w:val="0058177B"/>
    <w:rsid w:val="0058310A"/>
    <w:rsid w:val="00585BA1"/>
    <w:rsid w:val="00587753"/>
    <w:rsid w:val="0059475D"/>
    <w:rsid w:val="00595A10"/>
    <w:rsid w:val="005A0A88"/>
    <w:rsid w:val="005A29B7"/>
    <w:rsid w:val="005B0B20"/>
    <w:rsid w:val="005B14F9"/>
    <w:rsid w:val="005B20AC"/>
    <w:rsid w:val="005B2ECA"/>
    <w:rsid w:val="005B5BF2"/>
    <w:rsid w:val="005B6CFF"/>
    <w:rsid w:val="005B7BAB"/>
    <w:rsid w:val="005C07E2"/>
    <w:rsid w:val="005C1DFE"/>
    <w:rsid w:val="005D0886"/>
    <w:rsid w:val="005D0FA8"/>
    <w:rsid w:val="005D0FD3"/>
    <w:rsid w:val="005D27AA"/>
    <w:rsid w:val="005D6583"/>
    <w:rsid w:val="005D6B70"/>
    <w:rsid w:val="005E2013"/>
    <w:rsid w:val="005E5F53"/>
    <w:rsid w:val="005E62A6"/>
    <w:rsid w:val="005F0316"/>
    <w:rsid w:val="005F1A1A"/>
    <w:rsid w:val="005F3771"/>
    <w:rsid w:val="005F5358"/>
    <w:rsid w:val="00601729"/>
    <w:rsid w:val="00611D22"/>
    <w:rsid w:val="00612E0D"/>
    <w:rsid w:val="006157E1"/>
    <w:rsid w:val="0062188D"/>
    <w:rsid w:val="006241D8"/>
    <w:rsid w:val="00624D75"/>
    <w:rsid w:val="00625A3D"/>
    <w:rsid w:val="006300FE"/>
    <w:rsid w:val="006301C2"/>
    <w:rsid w:val="00630A25"/>
    <w:rsid w:val="00632E0B"/>
    <w:rsid w:val="00632E97"/>
    <w:rsid w:val="00640265"/>
    <w:rsid w:val="00644D90"/>
    <w:rsid w:val="00645082"/>
    <w:rsid w:val="00647022"/>
    <w:rsid w:val="006471CE"/>
    <w:rsid w:val="00652DD6"/>
    <w:rsid w:val="00654782"/>
    <w:rsid w:val="00655339"/>
    <w:rsid w:val="00655FC1"/>
    <w:rsid w:val="00660CFF"/>
    <w:rsid w:val="006611F2"/>
    <w:rsid w:val="006648B8"/>
    <w:rsid w:val="006719DB"/>
    <w:rsid w:val="00673441"/>
    <w:rsid w:val="006735C7"/>
    <w:rsid w:val="0067453D"/>
    <w:rsid w:val="00674A69"/>
    <w:rsid w:val="006764EE"/>
    <w:rsid w:val="006767CE"/>
    <w:rsid w:val="006771D6"/>
    <w:rsid w:val="00691C99"/>
    <w:rsid w:val="0069242E"/>
    <w:rsid w:val="0069358D"/>
    <w:rsid w:val="00696F65"/>
    <w:rsid w:val="006A110C"/>
    <w:rsid w:val="006A4FBA"/>
    <w:rsid w:val="006A5233"/>
    <w:rsid w:val="006A7E79"/>
    <w:rsid w:val="006B144A"/>
    <w:rsid w:val="006B27A2"/>
    <w:rsid w:val="006B35DC"/>
    <w:rsid w:val="006B7EDF"/>
    <w:rsid w:val="006C2624"/>
    <w:rsid w:val="006C32AB"/>
    <w:rsid w:val="006C5028"/>
    <w:rsid w:val="006C7815"/>
    <w:rsid w:val="006D3406"/>
    <w:rsid w:val="006D34F4"/>
    <w:rsid w:val="006D42B6"/>
    <w:rsid w:val="006D52B9"/>
    <w:rsid w:val="006E03F7"/>
    <w:rsid w:val="006E28A0"/>
    <w:rsid w:val="006E6A3C"/>
    <w:rsid w:val="006F07DF"/>
    <w:rsid w:val="006F23F1"/>
    <w:rsid w:val="006F4179"/>
    <w:rsid w:val="007007BA"/>
    <w:rsid w:val="00700F1D"/>
    <w:rsid w:val="007048F8"/>
    <w:rsid w:val="007074FA"/>
    <w:rsid w:val="007104D9"/>
    <w:rsid w:val="00711691"/>
    <w:rsid w:val="00716597"/>
    <w:rsid w:val="00716994"/>
    <w:rsid w:val="007222AA"/>
    <w:rsid w:val="00725A5F"/>
    <w:rsid w:val="00730009"/>
    <w:rsid w:val="007413AB"/>
    <w:rsid w:val="00744DAC"/>
    <w:rsid w:val="00753117"/>
    <w:rsid w:val="00756382"/>
    <w:rsid w:val="00766E51"/>
    <w:rsid w:val="007679FE"/>
    <w:rsid w:val="00774719"/>
    <w:rsid w:val="00775088"/>
    <w:rsid w:val="0077637E"/>
    <w:rsid w:val="00786440"/>
    <w:rsid w:val="00786592"/>
    <w:rsid w:val="00786C8E"/>
    <w:rsid w:val="00786C95"/>
    <w:rsid w:val="00786DBA"/>
    <w:rsid w:val="0079571F"/>
    <w:rsid w:val="007A3711"/>
    <w:rsid w:val="007A4357"/>
    <w:rsid w:val="007A630F"/>
    <w:rsid w:val="007A7035"/>
    <w:rsid w:val="007B098C"/>
    <w:rsid w:val="007B400F"/>
    <w:rsid w:val="007B5F7B"/>
    <w:rsid w:val="007C29DD"/>
    <w:rsid w:val="007C32D2"/>
    <w:rsid w:val="007C4526"/>
    <w:rsid w:val="007C4AB6"/>
    <w:rsid w:val="007C627E"/>
    <w:rsid w:val="007D0519"/>
    <w:rsid w:val="007D0F78"/>
    <w:rsid w:val="007D3960"/>
    <w:rsid w:val="007D7474"/>
    <w:rsid w:val="007E1A13"/>
    <w:rsid w:val="007E6639"/>
    <w:rsid w:val="007E7F77"/>
    <w:rsid w:val="007F121D"/>
    <w:rsid w:val="007F1B0E"/>
    <w:rsid w:val="00802DFF"/>
    <w:rsid w:val="0081135C"/>
    <w:rsid w:val="00812254"/>
    <w:rsid w:val="00812C22"/>
    <w:rsid w:val="00812FB2"/>
    <w:rsid w:val="00814515"/>
    <w:rsid w:val="00815727"/>
    <w:rsid w:val="008223CC"/>
    <w:rsid w:val="00826AAE"/>
    <w:rsid w:val="00827A85"/>
    <w:rsid w:val="00827CEB"/>
    <w:rsid w:val="00830584"/>
    <w:rsid w:val="0083349A"/>
    <w:rsid w:val="00836D37"/>
    <w:rsid w:val="00842F09"/>
    <w:rsid w:val="00844631"/>
    <w:rsid w:val="008447B6"/>
    <w:rsid w:val="00850199"/>
    <w:rsid w:val="008527A6"/>
    <w:rsid w:val="00852A4E"/>
    <w:rsid w:val="008538F5"/>
    <w:rsid w:val="00853937"/>
    <w:rsid w:val="00855F5E"/>
    <w:rsid w:val="00860D38"/>
    <w:rsid w:val="008638B6"/>
    <w:rsid w:val="00865B03"/>
    <w:rsid w:val="00867C1F"/>
    <w:rsid w:val="00870EED"/>
    <w:rsid w:val="008742F9"/>
    <w:rsid w:val="00876257"/>
    <w:rsid w:val="00884152"/>
    <w:rsid w:val="00884E73"/>
    <w:rsid w:val="0088503C"/>
    <w:rsid w:val="00890726"/>
    <w:rsid w:val="00895778"/>
    <w:rsid w:val="008960B7"/>
    <w:rsid w:val="00897CEC"/>
    <w:rsid w:val="008A0785"/>
    <w:rsid w:val="008A0828"/>
    <w:rsid w:val="008A0EC7"/>
    <w:rsid w:val="008A0FEF"/>
    <w:rsid w:val="008A343F"/>
    <w:rsid w:val="008A40A9"/>
    <w:rsid w:val="008A4964"/>
    <w:rsid w:val="008A49A9"/>
    <w:rsid w:val="008B15EB"/>
    <w:rsid w:val="008B32BD"/>
    <w:rsid w:val="008B33FC"/>
    <w:rsid w:val="008B4546"/>
    <w:rsid w:val="008C4AD1"/>
    <w:rsid w:val="008C5199"/>
    <w:rsid w:val="008C59F5"/>
    <w:rsid w:val="008D2D7E"/>
    <w:rsid w:val="008D2F23"/>
    <w:rsid w:val="008D3685"/>
    <w:rsid w:val="008D4A48"/>
    <w:rsid w:val="008D5E22"/>
    <w:rsid w:val="008D629D"/>
    <w:rsid w:val="008D6C37"/>
    <w:rsid w:val="008D777E"/>
    <w:rsid w:val="008D78D8"/>
    <w:rsid w:val="008E003F"/>
    <w:rsid w:val="008E0202"/>
    <w:rsid w:val="008E053C"/>
    <w:rsid w:val="008E17A7"/>
    <w:rsid w:val="008E1BD2"/>
    <w:rsid w:val="008E37A7"/>
    <w:rsid w:val="008E4BE8"/>
    <w:rsid w:val="008E7B0A"/>
    <w:rsid w:val="008F00E9"/>
    <w:rsid w:val="008F16B2"/>
    <w:rsid w:val="008F1E66"/>
    <w:rsid w:val="008F291D"/>
    <w:rsid w:val="008F3626"/>
    <w:rsid w:val="008F4050"/>
    <w:rsid w:val="008F6D82"/>
    <w:rsid w:val="008F788E"/>
    <w:rsid w:val="008F7AC3"/>
    <w:rsid w:val="00903759"/>
    <w:rsid w:val="009043B5"/>
    <w:rsid w:val="00912F3F"/>
    <w:rsid w:val="00913ED0"/>
    <w:rsid w:val="00916612"/>
    <w:rsid w:val="00920B6D"/>
    <w:rsid w:val="0092505E"/>
    <w:rsid w:val="00925F29"/>
    <w:rsid w:val="00926D31"/>
    <w:rsid w:val="009279AB"/>
    <w:rsid w:val="00927EEA"/>
    <w:rsid w:val="00927EF5"/>
    <w:rsid w:val="00930025"/>
    <w:rsid w:val="0093013A"/>
    <w:rsid w:val="00934AE5"/>
    <w:rsid w:val="00934DB0"/>
    <w:rsid w:val="00934F92"/>
    <w:rsid w:val="0093771E"/>
    <w:rsid w:val="0094411F"/>
    <w:rsid w:val="00945456"/>
    <w:rsid w:val="00945FEA"/>
    <w:rsid w:val="00946443"/>
    <w:rsid w:val="00962DDD"/>
    <w:rsid w:val="009644D3"/>
    <w:rsid w:val="009645D8"/>
    <w:rsid w:val="00967079"/>
    <w:rsid w:val="00967ECC"/>
    <w:rsid w:val="00971E5C"/>
    <w:rsid w:val="009726CD"/>
    <w:rsid w:val="009728F2"/>
    <w:rsid w:val="0097396A"/>
    <w:rsid w:val="00973F49"/>
    <w:rsid w:val="0097581A"/>
    <w:rsid w:val="0097726F"/>
    <w:rsid w:val="00980762"/>
    <w:rsid w:val="00986AFF"/>
    <w:rsid w:val="00986FCC"/>
    <w:rsid w:val="00990F77"/>
    <w:rsid w:val="00991741"/>
    <w:rsid w:val="00995725"/>
    <w:rsid w:val="00995C98"/>
    <w:rsid w:val="00997BD4"/>
    <w:rsid w:val="009A049F"/>
    <w:rsid w:val="009A0AEB"/>
    <w:rsid w:val="009B0334"/>
    <w:rsid w:val="009B405E"/>
    <w:rsid w:val="009B56FE"/>
    <w:rsid w:val="009C1250"/>
    <w:rsid w:val="009C25D4"/>
    <w:rsid w:val="009C6DFE"/>
    <w:rsid w:val="009D1106"/>
    <w:rsid w:val="009D5E09"/>
    <w:rsid w:val="009D68B2"/>
    <w:rsid w:val="009D7421"/>
    <w:rsid w:val="009E113F"/>
    <w:rsid w:val="009E55FE"/>
    <w:rsid w:val="009F057A"/>
    <w:rsid w:val="009F2BE7"/>
    <w:rsid w:val="009F2DF4"/>
    <w:rsid w:val="009F34FA"/>
    <w:rsid w:val="009F4993"/>
    <w:rsid w:val="009F796F"/>
    <w:rsid w:val="009F7C88"/>
    <w:rsid w:val="00A02501"/>
    <w:rsid w:val="00A071EB"/>
    <w:rsid w:val="00A07A34"/>
    <w:rsid w:val="00A10712"/>
    <w:rsid w:val="00A12F2E"/>
    <w:rsid w:val="00A13A9D"/>
    <w:rsid w:val="00A22AD5"/>
    <w:rsid w:val="00A24946"/>
    <w:rsid w:val="00A24F0A"/>
    <w:rsid w:val="00A270E4"/>
    <w:rsid w:val="00A2726D"/>
    <w:rsid w:val="00A32AD5"/>
    <w:rsid w:val="00A37113"/>
    <w:rsid w:val="00A4011D"/>
    <w:rsid w:val="00A41746"/>
    <w:rsid w:val="00A42C2F"/>
    <w:rsid w:val="00A4566F"/>
    <w:rsid w:val="00A50185"/>
    <w:rsid w:val="00A5032D"/>
    <w:rsid w:val="00A53629"/>
    <w:rsid w:val="00A53642"/>
    <w:rsid w:val="00A56FCD"/>
    <w:rsid w:val="00A57CDD"/>
    <w:rsid w:val="00A625BF"/>
    <w:rsid w:val="00A62B37"/>
    <w:rsid w:val="00A62EBB"/>
    <w:rsid w:val="00A6340A"/>
    <w:rsid w:val="00A6496C"/>
    <w:rsid w:val="00A65FEC"/>
    <w:rsid w:val="00A66A45"/>
    <w:rsid w:val="00A676F6"/>
    <w:rsid w:val="00A70DB3"/>
    <w:rsid w:val="00A70F07"/>
    <w:rsid w:val="00A71FB1"/>
    <w:rsid w:val="00A75D48"/>
    <w:rsid w:val="00A776FF"/>
    <w:rsid w:val="00A80D8C"/>
    <w:rsid w:val="00A843D2"/>
    <w:rsid w:val="00A852EF"/>
    <w:rsid w:val="00A865A2"/>
    <w:rsid w:val="00A87271"/>
    <w:rsid w:val="00A94C8B"/>
    <w:rsid w:val="00A95800"/>
    <w:rsid w:val="00A978CE"/>
    <w:rsid w:val="00AA08D1"/>
    <w:rsid w:val="00AA0C27"/>
    <w:rsid w:val="00AA1BAF"/>
    <w:rsid w:val="00AB1FAC"/>
    <w:rsid w:val="00AB2EC3"/>
    <w:rsid w:val="00AB463B"/>
    <w:rsid w:val="00AB4F3F"/>
    <w:rsid w:val="00AC10B4"/>
    <w:rsid w:val="00AC2CDB"/>
    <w:rsid w:val="00AD05FE"/>
    <w:rsid w:val="00AD2C8A"/>
    <w:rsid w:val="00AD6891"/>
    <w:rsid w:val="00AD6E85"/>
    <w:rsid w:val="00AD761F"/>
    <w:rsid w:val="00AD7B31"/>
    <w:rsid w:val="00AE2694"/>
    <w:rsid w:val="00AE362B"/>
    <w:rsid w:val="00AE458C"/>
    <w:rsid w:val="00AF0E93"/>
    <w:rsid w:val="00AF6B6E"/>
    <w:rsid w:val="00B008DB"/>
    <w:rsid w:val="00B04032"/>
    <w:rsid w:val="00B04690"/>
    <w:rsid w:val="00B06D88"/>
    <w:rsid w:val="00B073FC"/>
    <w:rsid w:val="00B07C68"/>
    <w:rsid w:val="00B112AF"/>
    <w:rsid w:val="00B1297C"/>
    <w:rsid w:val="00B131D6"/>
    <w:rsid w:val="00B1355C"/>
    <w:rsid w:val="00B20796"/>
    <w:rsid w:val="00B221CA"/>
    <w:rsid w:val="00B22AF9"/>
    <w:rsid w:val="00B22C62"/>
    <w:rsid w:val="00B24A67"/>
    <w:rsid w:val="00B273FF"/>
    <w:rsid w:val="00B31421"/>
    <w:rsid w:val="00B326D2"/>
    <w:rsid w:val="00B327EB"/>
    <w:rsid w:val="00B3452B"/>
    <w:rsid w:val="00B35D37"/>
    <w:rsid w:val="00B36C82"/>
    <w:rsid w:val="00B4125D"/>
    <w:rsid w:val="00B41E11"/>
    <w:rsid w:val="00B43CF5"/>
    <w:rsid w:val="00B46593"/>
    <w:rsid w:val="00B46C61"/>
    <w:rsid w:val="00B47B20"/>
    <w:rsid w:val="00B50CFC"/>
    <w:rsid w:val="00B55DF5"/>
    <w:rsid w:val="00B5700C"/>
    <w:rsid w:val="00B57CC0"/>
    <w:rsid w:val="00B6247C"/>
    <w:rsid w:val="00B62FAC"/>
    <w:rsid w:val="00B6621D"/>
    <w:rsid w:val="00B67690"/>
    <w:rsid w:val="00B7668E"/>
    <w:rsid w:val="00B81E3D"/>
    <w:rsid w:val="00B83A3F"/>
    <w:rsid w:val="00B845A0"/>
    <w:rsid w:val="00B858D6"/>
    <w:rsid w:val="00B8721D"/>
    <w:rsid w:val="00B87B95"/>
    <w:rsid w:val="00B87DB1"/>
    <w:rsid w:val="00B97D10"/>
    <w:rsid w:val="00BA0584"/>
    <w:rsid w:val="00BA0CB2"/>
    <w:rsid w:val="00BA27C9"/>
    <w:rsid w:val="00BA3E15"/>
    <w:rsid w:val="00BA46B4"/>
    <w:rsid w:val="00BA6959"/>
    <w:rsid w:val="00BB300E"/>
    <w:rsid w:val="00BB5D76"/>
    <w:rsid w:val="00BB61A1"/>
    <w:rsid w:val="00BC35AC"/>
    <w:rsid w:val="00BC46F6"/>
    <w:rsid w:val="00BC5B44"/>
    <w:rsid w:val="00BD2337"/>
    <w:rsid w:val="00BD5092"/>
    <w:rsid w:val="00BE795E"/>
    <w:rsid w:val="00BF02FF"/>
    <w:rsid w:val="00BF035A"/>
    <w:rsid w:val="00BF33A5"/>
    <w:rsid w:val="00C007F7"/>
    <w:rsid w:val="00C02BE9"/>
    <w:rsid w:val="00C03A59"/>
    <w:rsid w:val="00C03C24"/>
    <w:rsid w:val="00C03EA2"/>
    <w:rsid w:val="00C11F99"/>
    <w:rsid w:val="00C1368B"/>
    <w:rsid w:val="00C15109"/>
    <w:rsid w:val="00C15AE9"/>
    <w:rsid w:val="00C20801"/>
    <w:rsid w:val="00C24BCA"/>
    <w:rsid w:val="00C24F53"/>
    <w:rsid w:val="00C254EF"/>
    <w:rsid w:val="00C26EC4"/>
    <w:rsid w:val="00C3210B"/>
    <w:rsid w:val="00C330E0"/>
    <w:rsid w:val="00C33BE2"/>
    <w:rsid w:val="00C340EC"/>
    <w:rsid w:val="00C3472E"/>
    <w:rsid w:val="00C3528B"/>
    <w:rsid w:val="00C45800"/>
    <w:rsid w:val="00C45EEC"/>
    <w:rsid w:val="00C460ED"/>
    <w:rsid w:val="00C463A1"/>
    <w:rsid w:val="00C46BA3"/>
    <w:rsid w:val="00C46D8D"/>
    <w:rsid w:val="00C531F2"/>
    <w:rsid w:val="00C5532D"/>
    <w:rsid w:val="00C56C40"/>
    <w:rsid w:val="00C60F03"/>
    <w:rsid w:val="00C61B5F"/>
    <w:rsid w:val="00C6217E"/>
    <w:rsid w:val="00C65C62"/>
    <w:rsid w:val="00C712FA"/>
    <w:rsid w:val="00C7259E"/>
    <w:rsid w:val="00C763C4"/>
    <w:rsid w:val="00C77977"/>
    <w:rsid w:val="00C8618A"/>
    <w:rsid w:val="00C86707"/>
    <w:rsid w:val="00C878BE"/>
    <w:rsid w:val="00C87E79"/>
    <w:rsid w:val="00C90CE3"/>
    <w:rsid w:val="00C916FF"/>
    <w:rsid w:val="00C917DA"/>
    <w:rsid w:val="00C928C8"/>
    <w:rsid w:val="00C943AF"/>
    <w:rsid w:val="00C96F05"/>
    <w:rsid w:val="00CA01D2"/>
    <w:rsid w:val="00CA3556"/>
    <w:rsid w:val="00CA542A"/>
    <w:rsid w:val="00CA59DD"/>
    <w:rsid w:val="00CA7D25"/>
    <w:rsid w:val="00CB681F"/>
    <w:rsid w:val="00CB6CAE"/>
    <w:rsid w:val="00CC086B"/>
    <w:rsid w:val="00CC0C83"/>
    <w:rsid w:val="00CC137E"/>
    <w:rsid w:val="00CC13C6"/>
    <w:rsid w:val="00CC22D1"/>
    <w:rsid w:val="00CC5457"/>
    <w:rsid w:val="00CC5EC4"/>
    <w:rsid w:val="00CC77F8"/>
    <w:rsid w:val="00CC783A"/>
    <w:rsid w:val="00CD4EB1"/>
    <w:rsid w:val="00CD4F62"/>
    <w:rsid w:val="00CD5418"/>
    <w:rsid w:val="00CD6930"/>
    <w:rsid w:val="00CE0014"/>
    <w:rsid w:val="00CE1BEB"/>
    <w:rsid w:val="00CF02F2"/>
    <w:rsid w:val="00D03601"/>
    <w:rsid w:val="00D051E3"/>
    <w:rsid w:val="00D074E9"/>
    <w:rsid w:val="00D07B1D"/>
    <w:rsid w:val="00D1050A"/>
    <w:rsid w:val="00D1266C"/>
    <w:rsid w:val="00D14F70"/>
    <w:rsid w:val="00D17EF3"/>
    <w:rsid w:val="00D204ED"/>
    <w:rsid w:val="00D23428"/>
    <w:rsid w:val="00D312CC"/>
    <w:rsid w:val="00D36B3E"/>
    <w:rsid w:val="00D36EF3"/>
    <w:rsid w:val="00D44791"/>
    <w:rsid w:val="00D45E64"/>
    <w:rsid w:val="00D45FE4"/>
    <w:rsid w:val="00D519CC"/>
    <w:rsid w:val="00D52433"/>
    <w:rsid w:val="00D54645"/>
    <w:rsid w:val="00D56863"/>
    <w:rsid w:val="00D63096"/>
    <w:rsid w:val="00D64581"/>
    <w:rsid w:val="00D65393"/>
    <w:rsid w:val="00D656FA"/>
    <w:rsid w:val="00D67AA8"/>
    <w:rsid w:val="00D7135B"/>
    <w:rsid w:val="00D71BDF"/>
    <w:rsid w:val="00D72844"/>
    <w:rsid w:val="00D735F4"/>
    <w:rsid w:val="00D818D5"/>
    <w:rsid w:val="00D82414"/>
    <w:rsid w:val="00D84235"/>
    <w:rsid w:val="00D846FB"/>
    <w:rsid w:val="00D84CD1"/>
    <w:rsid w:val="00D851B8"/>
    <w:rsid w:val="00D86C2D"/>
    <w:rsid w:val="00D87F73"/>
    <w:rsid w:val="00D93FAC"/>
    <w:rsid w:val="00D9464E"/>
    <w:rsid w:val="00D95888"/>
    <w:rsid w:val="00DA0789"/>
    <w:rsid w:val="00DA28E6"/>
    <w:rsid w:val="00DA2D73"/>
    <w:rsid w:val="00DA55F1"/>
    <w:rsid w:val="00DB0D2D"/>
    <w:rsid w:val="00DB3CF2"/>
    <w:rsid w:val="00DB62AC"/>
    <w:rsid w:val="00DB76EC"/>
    <w:rsid w:val="00DC348F"/>
    <w:rsid w:val="00DD178C"/>
    <w:rsid w:val="00DD513F"/>
    <w:rsid w:val="00DD52F4"/>
    <w:rsid w:val="00DD5B38"/>
    <w:rsid w:val="00DE5455"/>
    <w:rsid w:val="00DE5660"/>
    <w:rsid w:val="00DE5995"/>
    <w:rsid w:val="00DE617F"/>
    <w:rsid w:val="00DF127B"/>
    <w:rsid w:val="00DF2826"/>
    <w:rsid w:val="00DF4164"/>
    <w:rsid w:val="00E00AF6"/>
    <w:rsid w:val="00E02E28"/>
    <w:rsid w:val="00E03869"/>
    <w:rsid w:val="00E0538A"/>
    <w:rsid w:val="00E10AC3"/>
    <w:rsid w:val="00E112C0"/>
    <w:rsid w:val="00E1301E"/>
    <w:rsid w:val="00E16573"/>
    <w:rsid w:val="00E16973"/>
    <w:rsid w:val="00E173E6"/>
    <w:rsid w:val="00E176D5"/>
    <w:rsid w:val="00E17CB3"/>
    <w:rsid w:val="00E20A27"/>
    <w:rsid w:val="00E21C22"/>
    <w:rsid w:val="00E22B77"/>
    <w:rsid w:val="00E257AB"/>
    <w:rsid w:val="00E2662D"/>
    <w:rsid w:val="00E3134F"/>
    <w:rsid w:val="00E32783"/>
    <w:rsid w:val="00E32ABC"/>
    <w:rsid w:val="00E32D15"/>
    <w:rsid w:val="00E35010"/>
    <w:rsid w:val="00E3569B"/>
    <w:rsid w:val="00E35884"/>
    <w:rsid w:val="00E42330"/>
    <w:rsid w:val="00E42996"/>
    <w:rsid w:val="00E4326F"/>
    <w:rsid w:val="00E4385F"/>
    <w:rsid w:val="00E4521B"/>
    <w:rsid w:val="00E47961"/>
    <w:rsid w:val="00E5097D"/>
    <w:rsid w:val="00E5522B"/>
    <w:rsid w:val="00E56F2E"/>
    <w:rsid w:val="00E60531"/>
    <w:rsid w:val="00E60AA0"/>
    <w:rsid w:val="00E61258"/>
    <w:rsid w:val="00E614A3"/>
    <w:rsid w:val="00E64133"/>
    <w:rsid w:val="00E663A8"/>
    <w:rsid w:val="00E7146F"/>
    <w:rsid w:val="00E71B66"/>
    <w:rsid w:val="00E72EA9"/>
    <w:rsid w:val="00E74E4E"/>
    <w:rsid w:val="00E7669C"/>
    <w:rsid w:val="00E80534"/>
    <w:rsid w:val="00E819ED"/>
    <w:rsid w:val="00E82494"/>
    <w:rsid w:val="00E8259B"/>
    <w:rsid w:val="00E82B5D"/>
    <w:rsid w:val="00E842CA"/>
    <w:rsid w:val="00E861D1"/>
    <w:rsid w:val="00E870CF"/>
    <w:rsid w:val="00E93028"/>
    <w:rsid w:val="00E94AE4"/>
    <w:rsid w:val="00E951EC"/>
    <w:rsid w:val="00E97FB7"/>
    <w:rsid w:val="00EA026B"/>
    <w:rsid w:val="00EA066B"/>
    <w:rsid w:val="00EA271B"/>
    <w:rsid w:val="00EA5618"/>
    <w:rsid w:val="00EB331A"/>
    <w:rsid w:val="00EB4468"/>
    <w:rsid w:val="00EB5C2F"/>
    <w:rsid w:val="00EB669C"/>
    <w:rsid w:val="00EB70B7"/>
    <w:rsid w:val="00EC05A9"/>
    <w:rsid w:val="00EC1F66"/>
    <w:rsid w:val="00EC3947"/>
    <w:rsid w:val="00EC48AE"/>
    <w:rsid w:val="00EC77A3"/>
    <w:rsid w:val="00ED187D"/>
    <w:rsid w:val="00ED245F"/>
    <w:rsid w:val="00ED7D7E"/>
    <w:rsid w:val="00EE0EA9"/>
    <w:rsid w:val="00EE1A23"/>
    <w:rsid w:val="00EE1E3C"/>
    <w:rsid w:val="00EE2CE1"/>
    <w:rsid w:val="00EE4D5E"/>
    <w:rsid w:val="00EE6EC7"/>
    <w:rsid w:val="00EE736F"/>
    <w:rsid w:val="00EF34B0"/>
    <w:rsid w:val="00EF39A8"/>
    <w:rsid w:val="00EF4070"/>
    <w:rsid w:val="00EF4A6E"/>
    <w:rsid w:val="00EF5FD7"/>
    <w:rsid w:val="00F00EE4"/>
    <w:rsid w:val="00F03062"/>
    <w:rsid w:val="00F03777"/>
    <w:rsid w:val="00F042FA"/>
    <w:rsid w:val="00F05101"/>
    <w:rsid w:val="00F0568E"/>
    <w:rsid w:val="00F1222A"/>
    <w:rsid w:val="00F134E3"/>
    <w:rsid w:val="00F14766"/>
    <w:rsid w:val="00F162AC"/>
    <w:rsid w:val="00F22987"/>
    <w:rsid w:val="00F37912"/>
    <w:rsid w:val="00F40F60"/>
    <w:rsid w:val="00F4155D"/>
    <w:rsid w:val="00F47E5B"/>
    <w:rsid w:val="00F5086A"/>
    <w:rsid w:val="00F52517"/>
    <w:rsid w:val="00F525CE"/>
    <w:rsid w:val="00F53032"/>
    <w:rsid w:val="00F53165"/>
    <w:rsid w:val="00F541C4"/>
    <w:rsid w:val="00F56F87"/>
    <w:rsid w:val="00F62091"/>
    <w:rsid w:val="00F638FF"/>
    <w:rsid w:val="00F63EE7"/>
    <w:rsid w:val="00F63FF3"/>
    <w:rsid w:val="00F65303"/>
    <w:rsid w:val="00F72190"/>
    <w:rsid w:val="00F737EE"/>
    <w:rsid w:val="00F73982"/>
    <w:rsid w:val="00F74FF6"/>
    <w:rsid w:val="00F75DFC"/>
    <w:rsid w:val="00F87B26"/>
    <w:rsid w:val="00F87E7E"/>
    <w:rsid w:val="00F91187"/>
    <w:rsid w:val="00F911E9"/>
    <w:rsid w:val="00F92684"/>
    <w:rsid w:val="00F97C20"/>
    <w:rsid w:val="00FA082F"/>
    <w:rsid w:val="00FA3BFA"/>
    <w:rsid w:val="00FA79B8"/>
    <w:rsid w:val="00FB02AC"/>
    <w:rsid w:val="00FB0CB8"/>
    <w:rsid w:val="00FB1B99"/>
    <w:rsid w:val="00FB3FCD"/>
    <w:rsid w:val="00FC0DD4"/>
    <w:rsid w:val="00FC1AA8"/>
    <w:rsid w:val="00FC23C8"/>
    <w:rsid w:val="00FC76FB"/>
    <w:rsid w:val="00FD18AA"/>
    <w:rsid w:val="00FD3C97"/>
    <w:rsid w:val="00FD3F24"/>
    <w:rsid w:val="00FE3637"/>
    <w:rsid w:val="00FE5644"/>
    <w:rsid w:val="00FE57DA"/>
    <w:rsid w:val="00FF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qFormat/>
    <w:rsid w:val="00927E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7E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7EE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7EE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7EE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7EE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7EE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7EEA"/>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27EE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38A"/>
    <w:pPr>
      <w:tabs>
        <w:tab w:val="center" w:pos="4680"/>
        <w:tab w:val="right" w:pos="9360"/>
      </w:tabs>
    </w:p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paragraph" w:customStyle="1" w:styleId="17">
    <w:name w:val="_17"/>
    <w:basedOn w:val="Normal"/>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pPr>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pPr>
      <w:tabs>
        <w:tab w:val="left" w:pos="5040"/>
        <w:tab w:val="left" w:pos="5760"/>
        <w:tab w:val="left" w:pos="6480"/>
        <w:tab w:val="left" w:pos="7200"/>
        <w:tab w:val="left" w:pos="7920"/>
        <w:tab w:val="left" w:pos="8640"/>
      </w:tabs>
      <w:ind w:left="5040" w:hanging="720"/>
    </w:pPr>
  </w:style>
  <w:style w:type="paragraph" w:customStyle="1" w:styleId="10">
    <w:name w:val="_10"/>
    <w:basedOn w:val="Normal"/>
    <w:pPr>
      <w:tabs>
        <w:tab w:val="left" w:pos="5760"/>
        <w:tab w:val="left" w:pos="6480"/>
        <w:tab w:val="left" w:pos="7200"/>
        <w:tab w:val="left" w:pos="7920"/>
        <w:tab w:val="left" w:pos="8640"/>
      </w:tabs>
      <w:ind w:left="5760" w:hanging="720"/>
    </w:pPr>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pPr>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pPr>
      <w:tabs>
        <w:tab w:val="left" w:pos="5040"/>
        <w:tab w:val="left" w:pos="5760"/>
        <w:tab w:val="left" w:pos="6480"/>
        <w:tab w:val="left" w:pos="7200"/>
        <w:tab w:val="left" w:pos="7920"/>
        <w:tab w:val="left" w:pos="8640"/>
      </w:tabs>
      <w:ind w:left="5040" w:hanging="720"/>
    </w:pPr>
  </w:style>
  <w:style w:type="paragraph" w:customStyle="1" w:styleId="19">
    <w:name w:val="_19"/>
    <w:basedOn w:val="Normal"/>
    <w:pPr>
      <w:tabs>
        <w:tab w:val="left" w:pos="5760"/>
        <w:tab w:val="left" w:pos="6480"/>
        <w:tab w:val="left" w:pos="7200"/>
        <w:tab w:val="left" w:pos="7920"/>
        <w:tab w:val="left" w:pos="8640"/>
      </w:tabs>
      <w:ind w:left="5760" w:hanging="720"/>
    </w:pPr>
  </w:style>
  <w:style w:type="paragraph" w:customStyle="1" w:styleId="18">
    <w:name w:val="_18"/>
    <w:basedOn w:val="Normal"/>
    <w:pPr>
      <w:tabs>
        <w:tab w:val="left" w:pos="6480"/>
        <w:tab w:val="left" w:pos="7200"/>
        <w:tab w:val="left" w:pos="7920"/>
        <w:tab w:val="left" w:pos="8640"/>
      </w:tabs>
      <w:ind w:left="6480" w:hanging="720"/>
    </w:pPr>
  </w:style>
  <w:style w:type="paragraph" w:customStyle="1" w:styleId="9">
    <w:name w:val="_9"/>
    <w:basedOn w:val="Normal"/>
    <w:pPr>
      <w:tabs>
        <w:tab w:val="left" w:pos="6480"/>
        <w:tab w:val="left" w:pos="7200"/>
        <w:tab w:val="left" w:pos="7920"/>
        <w:tab w:val="left" w:pos="8640"/>
      </w:tabs>
      <w:ind w:left="6480" w:hanging="720"/>
    </w:pPr>
  </w:style>
  <w:style w:type="paragraph" w:customStyle="1" w:styleId="8">
    <w:name w:val="_8"/>
    <w:basedOn w:val="Normal"/>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pPr>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pPr>
      <w:tabs>
        <w:tab w:val="left" w:pos="5040"/>
        <w:tab w:val="left" w:pos="5760"/>
        <w:tab w:val="left" w:pos="6480"/>
        <w:tab w:val="left" w:pos="7200"/>
        <w:tab w:val="left" w:pos="7920"/>
        <w:tab w:val="left" w:pos="8640"/>
      </w:tabs>
      <w:ind w:left="5040" w:hanging="720"/>
    </w:pPr>
  </w:style>
  <w:style w:type="paragraph" w:customStyle="1" w:styleId="1">
    <w:name w:val="_1"/>
    <w:basedOn w:val="Normal"/>
    <w:pPr>
      <w:tabs>
        <w:tab w:val="left" w:pos="5760"/>
        <w:tab w:val="left" w:pos="6480"/>
        <w:tab w:val="left" w:pos="7200"/>
        <w:tab w:val="left" w:pos="7920"/>
        <w:tab w:val="left" w:pos="8640"/>
      </w:tabs>
      <w:ind w:left="5760" w:hanging="720"/>
    </w:pPr>
  </w:style>
  <w:style w:type="paragraph" w:customStyle="1" w:styleId="a">
    <w:name w:val="_"/>
    <w:basedOn w:val="Normal"/>
    <w:pPr>
      <w:tabs>
        <w:tab w:val="left" w:pos="6480"/>
        <w:tab w:val="left" w:pos="7200"/>
        <w:tab w:val="left" w:pos="7920"/>
        <w:tab w:val="left" w:pos="8640"/>
      </w:tabs>
      <w:ind w:left="6480" w:hanging="720"/>
    </w:pPr>
  </w:style>
  <w:style w:type="paragraph" w:customStyle="1" w:styleId="DefinitionT">
    <w:name w:val="Definition T"/>
    <w:basedOn w:val="Normal"/>
  </w:style>
  <w:style w:type="paragraph" w:customStyle="1" w:styleId="DefinitionL">
    <w:name w:val="Definition L"/>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1" w:space="0" w:color="000000"/>
      </w:pBdr>
      <w:jc w:val="center"/>
    </w:pPr>
    <w:rPr>
      <w:rFonts w:ascii="Arial" w:hAnsi="Arial"/>
      <w:sz w:val="16"/>
    </w:rPr>
  </w:style>
  <w:style w:type="paragraph" w:customStyle="1" w:styleId="zTopofFor">
    <w:name w:val="zTop of For"/>
    <w:basedOn w:val="Normal"/>
    <w:pPr>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HeaderChar">
    <w:name w:val="Header Char"/>
    <w:link w:val="Header"/>
    <w:uiPriority w:val="99"/>
    <w:rsid w:val="00E0538A"/>
    <w:rPr>
      <w:sz w:val="24"/>
    </w:rPr>
  </w:style>
  <w:style w:type="paragraph" w:styleId="Footer">
    <w:name w:val="footer"/>
    <w:basedOn w:val="Normal"/>
    <w:link w:val="FooterChar"/>
    <w:uiPriority w:val="99"/>
    <w:unhideWhenUsed/>
    <w:rsid w:val="00E0538A"/>
    <w:pPr>
      <w:tabs>
        <w:tab w:val="center" w:pos="4680"/>
        <w:tab w:val="right" w:pos="9360"/>
      </w:tabs>
    </w:pPr>
  </w:style>
  <w:style w:type="character" w:customStyle="1" w:styleId="FooterChar">
    <w:name w:val="Footer Char"/>
    <w:link w:val="Footer"/>
    <w:uiPriority w:val="99"/>
    <w:rsid w:val="00E0538A"/>
    <w:rPr>
      <w:sz w:val="24"/>
    </w:rPr>
  </w:style>
  <w:style w:type="character" w:styleId="Hyperlink">
    <w:name w:val="Hyperlink"/>
    <w:uiPriority w:val="99"/>
    <w:unhideWhenUsed/>
    <w:rsid w:val="00E74E4E"/>
    <w:rPr>
      <w:color w:val="0000FF"/>
      <w:u w:val="single"/>
    </w:rPr>
  </w:style>
  <w:style w:type="paragraph" w:styleId="ListParagraph">
    <w:name w:val="List Paragraph"/>
    <w:basedOn w:val="Normal"/>
    <w:uiPriority w:val="34"/>
    <w:qFormat/>
    <w:rsid w:val="00126BB5"/>
    <w:pPr>
      <w:ind w:left="720"/>
    </w:pPr>
  </w:style>
  <w:style w:type="character" w:styleId="FollowedHyperlink">
    <w:name w:val="FollowedHyperlink"/>
    <w:basedOn w:val="DefaultParagraphFont"/>
    <w:uiPriority w:val="99"/>
    <w:semiHidden/>
    <w:unhideWhenUsed/>
    <w:rsid w:val="00E16973"/>
    <w:rPr>
      <w:color w:val="800080" w:themeColor="followedHyperlink"/>
      <w:u w:val="single"/>
    </w:rPr>
  </w:style>
  <w:style w:type="paragraph" w:styleId="BalloonText">
    <w:name w:val="Balloon Text"/>
    <w:basedOn w:val="Normal"/>
    <w:link w:val="BalloonTextChar"/>
    <w:uiPriority w:val="99"/>
    <w:semiHidden/>
    <w:unhideWhenUsed/>
    <w:rsid w:val="00333020"/>
    <w:rPr>
      <w:rFonts w:ascii="Tahoma" w:hAnsi="Tahoma" w:cs="Tahoma"/>
      <w:sz w:val="16"/>
      <w:szCs w:val="16"/>
    </w:rPr>
  </w:style>
  <w:style w:type="character" w:customStyle="1" w:styleId="BalloonTextChar">
    <w:name w:val="Balloon Text Char"/>
    <w:basedOn w:val="DefaultParagraphFont"/>
    <w:link w:val="BalloonText"/>
    <w:uiPriority w:val="99"/>
    <w:semiHidden/>
    <w:rsid w:val="00333020"/>
    <w:rPr>
      <w:rFonts w:ascii="Tahoma" w:hAnsi="Tahoma" w:cs="Tahoma"/>
      <w:sz w:val="16"/>
      <w:szCs w:val="16"/>
    </w:rPr>
  </w:style>
  <w:style w:type="character" w:customStyle="1" w:styleId="Heading9Char">
    <w:name w:val="Heading 9 Char"/>
    <w:basedOn w:val="DefaultParagraphFont"/>
    <w:link w:val="Heading9"/>
    <w:uiPriority w:val="9"/>
    <w:semiHidden/>
    <w:rsid w:val="00927E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7EEA"/>
    <w:rPr>
      <w:rFonts w:asciiTheme="majorHAnsi" w:eastAsiaTheme="majorEastAsia" w:hAnsiTheme="majorHAnsi" w:cstheme="majorBidi"/>
      <w:color w:val="404040" w:themeColor="text1" w:themeTint="BF"/>
    </w:rPr>
  </w:style>
  <w:style w:type="character" w:customStyle="1" w:styleId="Heading7Char">
    <w:name w:val="Heading 7 Char"/>
    <w:basedOn w:val="DefaultParagraphFont"/>
    <w:link w:val="Heading7"/>
    <w:uiPriority w:val="9"/>
    <w:semiHidden/>
    <w:rsid w:val="00927EEA"/>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927EEA"/>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927EEA"/>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927EE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927EE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927EE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27EE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A4C8D"/>
    <w:rPr>
      <w:sz w:val="16"/>
      <w:szCs w:val="16"/>
    </w:rPr>
  </w:style>
  <w:style w:type="paragraph" w:styleId="CommentText">
    <w:name w:val="annotation text"/>
    <w:basedOn w:val="Normal"/>
    <w:link w:val="CommentTextChar"/>
    <w:uiPriority w:val="99"/>
    <w:unhideWhenUsed/>
    <w:rsid w:val="003A4C8D"/>
  </w:style>
  <w:style w:type="character" w:customStyle="1" w:styleId="CommentTextChar">
    <w:name w:val="Comment Text Char"/>
    <w:basedOn w:val="DefaultParagraphFont"/>
    <w:link w:val="CommentText"/>
    <w:uiPriority w:val="99"/>
    <w:rsid w:val="003A4C8D"/>
  </w:style>
  <w:style w:type="paragraph" w:styleId="CommentSubject">
    <w:name w:val="annotation subject"/>
    <w:basedOn w:val="CommentText"/>
    <w:next w:val="CommentText"/>
    <w:link w:val="CommentSubjectChar"/>
    <w:uiPriority w:val="99"/>
    <w:semiHidden/>
    <w:unhideWhenUsed/>
    <w:rsid w:val="003A4C8D"/>
    <w:rPr>
      <w:b/>
      <w:bCs/>
    </w:rPr>
  </w:style>
  <w:style w:type="character" w:customStyle="1" w:styleId="CommentSubjectChar">
    <w:name w:val="Comment Subject Char"/>
    <w:basedOn w:val="CommentTextChar"/>
    <w:link w:val="CommentSubject"/>
    <w:uiPriority w:val="99"/>
    <w:semiHidden/>
    <w:rsid w:val="003A4C8D"/>
    <w:rPr>
      <w:b/>
      <w:bCs/>
    </w:rPr>
  </w:style>
  <w:style w:type="character" w:customStyle="1" w:styleId="DeltaViewInsertion">
    <w:name w:val="DeltaView Insertion"/>
    <w:rsid w:val="0025597E"/>
    <w:rPr>
      <w:color w:val="0000FF"/>
      <w:spacing w:val="0"/>
      <w:u w:val="double"/>
    </w:rPr>
  </w:style>
  <w:style w:type="character" w:styleId="PlaceholderText">
    <w:name w:val="Placeholder Text"/>
    <w:basedOn w:val="DefaultParagraphFont"/>
    <w:uiPriority w:val="99"/>
    <w:semiHidden/>
    <w:rsid w:val="005F03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0679">
      <w:bodyDiv w:val="1"/>
      <w:marLeft w:val="0"/>
      <w:marRight w:val="0"/>
      <w:marTop w:val="0"/>
      <w:marBottom w:val="0"/>
      <w:divBdr>
        <w:top w:val="none" w:sz="0" w:space="0" w:color="auto"/>
        <w:left w:val="none" w:sz="0" w:space="0" w:color="auto"/>
        <w:bottom w:val="none" w:sz="0" w:space="0" w:color="auto"/>
        <w:right w:val="none" w:sz="0" w:space="0" w:color="auto"/>
      </w:divBdr>
    </w:div>
    <w:div w:id="6468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E3A062A3D64C1EAAC5E7023A800526"/>
        <w:category>
          <w:name w:val="General"/>
          <w:gallery w:val="placeholder"/>
        </w:category>
        <w:types>
          <w:type w:val="bbPlcHdr"/>
        </w:types>
        <w:behaviors>
          <w:behavior w:val="content"/>
        </w:behaviors>
        <w:guid w:val="{8EB50912-F6E2-4102-8605-27D00C6B95B1}"/>
      </w:docPartPr>
      <w:docPartBody>
        <w:p w:rsidR="0053101A" w:rsidRDefault="00695619" w:rsidP="00695619">
          <w:pPr>
            <w:pStyle w:val="04E3A062A3D64C1EAAC5E7023A800526"/>
          </w:pPr>
          <w:r w:rsidRPr="00527F5A">
            <w:rPr>
              <w:rStyle w:val="PlaceholderText"/>
            </w:rPr>
            <w:t>Choose an item.</w:t>
          </w:r>
        </w:p>
      </w:docPartBody>
    </w:docPart>
    <w:docPart>
      <w:docPartPr>
        <w:name w:val="EE90883CA92B49B8BC68E9ABF630CA0D"/>
        <w:category>
          <w:name w:val="General"/>
          <w:gallery w:val="placeholder"/>
        </w:category>
        <w:types>
          <w:type w:val="bbPlcHdr"/>
        </w:types>
        <w:behaviors>
          <w:behavior w:val="content"/>
        </w:behaviors>
        <w:guid w:val="{4DAB4FCF-4EAD-4F53-978E-69A72CFD9C44}"/>
      </w:docPartPr>
      <w:docPartBody>
        <w:p w:rsidR="0053101A" w:rsidRDefault="0053101A" w:rsidP="0053101A">
          <w:pPr>
            <w:pStyle w:val="EE90883CA92B49B8BC68E9ABF630CA0D"/>
          </w:pPr>
          <w:r w:rsidRPr="00527F5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DF54B8B-9586-4A38-A272-E69D6E774BCC}"/>
      </w:docPartPr>
      <w:docPartBody>
        <w:p w:rsidR="00000000" w:rsidRDefault="00CE1528">
          <w:r w:rsidRPr="003C47F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19"/>
    <w:rsid w:val="0053101A"/>
    <w:rsid w:val="005333B2"/>
    <w:rsid w:val="00695619"/>
    <w:rsid w:val="00CE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1528"/>
    <w:rPr>
      <w:color w:val="808080"/>
    </w:rPr>
  </w:style>
  <w:style w:type="paragraph" w:customStyle="1" w:styleId="04E3A062A3D64C1EAAC5E7023A800526">
    <w:name w:val="04E3A062A3D64C1EAAC5E7023A800526"/>
    <w:rsid w:val="00695619"/>
  </w:style>
  <w:style w:type="paragraph" w:customStyle="1" w:styleId="92B19D356C454EC9BE8B6DCF2CF0903B">
    <w:name w:val="92B19D356C454EC9BE8B6DCF2CF0903B"/>
    <w:rsid w:val="0053101A"/>
  </w:style>
  <w:style w:type="paragraph" w:customStyle="1" w:styleId="EE90883CA92B49B8BC68E9ABF630CA0D">
    <w:name w:val="EE90883CA92B49B8BC68E9ABF630CA0D"/>
    <w:rsid w:val="00531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xample xmlns="98366301-8822-4615-b18f-186ab8913baf">
      <Url xsi:nil="true"/>
      <Description xsi:nil="true"/>
    </Example>
    <Revision_x0020_Date xmlns="98366301-8822-4615-b18f-186ab8913baf">2020-07-30T04:00:00+00:00</Revision_x0020_Date>
    <Relocation_x0020_Classification xmlns="98366301-8822-4615-b18f-186ab8913baf">Oil and Gas Wells</Relocation_x0020_Classification>
    <Form_x0020_Type xmlns="98366301-8822-4615-b18f-186ab8913baf">Property Management</Form_x0020_Type>
    <REMS xmlns="98366301-8822-4615-b18f-186ab8913baf">YES</REM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FCADF-8D64-43F6-8E40-AC5191690CF6}">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8366301-8822-4615-b18f-186ab8913baf"/>
    <ds:schemaRef ds:uri="http://www.w3.org/XML/1998/namespace"/>
    <ds:schemaRef ds:uri="http://purl.org/dc/elements/1.1/"/>
  </ds:schemaRefs>
</ds:datastoreItem>
</file>

<file path=customXml/itemProps2.xml><?xml version="1.0" encoding="utf-8"?>
<ds:datastoreItem xmlns:ds="http://schemas.openxmlformats.org/officeDocument/2006/customXml" ds:itemID="{EF65A5E2-9D5D-4C4F-9551-4F2F3021DB89}"/>
</file>

<file path=customXml/itemProps3.xml><?xml version="1.0" encoding="utf-8"?>
<ds:datastoreItem xmlns:ds="http://schemas.openxmlformats.org/officeDocument/2006/customXml" ds:itemID="{DFAB2450-BCF7-41DB-9DF4-77B73FE681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12356</Words>
  <Characters>70432</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ODOT RE 75-11 Standard Oil and Gas Lease</vt:lpstr>
    </vt:vector>
  </TitlesOfParts>
  <LinksUpToDate>false</LinksUpToDate>
  <CharactersWithSpaces>82623</CharactersWithSpaces>
  <SharedDoc>false</SharedDoc>
  <HLinks>
    <vt:vector size="6" baseType="variant">
      <vt:variant>
        <vt:i4>7143528</vt:i4>
      </vt:variant>
      <vt:variant>
        <vt:i4>104</vt:i4>
      </vt:variant>
      <vt:variant>
        <vt:i4>0</vt:i4>
      </vt:variant>
      <vt:variant>
        <vt:i4>5</vt:i4>
      </vt:variant>
      <vt:variant>
        <vt:lpwstr>http://www.dot.state.oh.us/real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ODOT RE 75-11 Standard Oil and Gas Lease</dc:title>
  <dc:creator/>
  <cp:lastModifiedBy/>
  <cp:revision>1</cp:revision>
  <dcterms:created xsi:type="dcterms:W3CDTF">2020-07-29T17:29:00Z</dcterms:created>
  <dcterms:modified xsi:type="dcterms:W3CDTF">2020-07-29T17:31:00Z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0x0101002242256823B0F14CA16017ADA4335EBA</vt:lpwstr>
  </property>
</Properties>
</file>